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F6" w:rsidRPr="000A0D72" w:rsidRDefault="00C87BE3" w:rsidP="000A0D72">
      <w:pPr>
        <w:pStyle w:val="a3"/>
        <w:spacing w:line="360" w:lineRule="auto"/>
        <w:jc w:val="center"/>
        <w:rPr>
          <w:b/>
          <w:sz w:val="36"/>
          <w:szCs w:val="36"/>
          <w:lang w:val="uk-UA"/>
        </w:rPr>
      </w:pPr>
      <w:r w:rsidRPr="000A0D72">
        <w:rPr>
          <w:b/>
          <w:sz w:val="36"/>
          <w:szCs w:val="36"/>
          <w:lang w:val="uk-UA"/>
        </w:rPr>
        <w:t>СЛІДАМИ ПРАВДИ</w:t>
      </w:r>
    </w:p>
    <w:p w:rsidR="00207DF6" w:rsidRPr="000A0D72" w:rsidRDefault="00EF0A7B" w:rsidP="000A0D72">
      <w:pPr>
        <w:spacing w:after="0" w:line="360" w:lineRule="auto"/>
        <w:ind w:firstLine="360"/>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Історія України багата трагічними сторінками – кожне століття приносило нашій рідній землі нові страждання й випробування. В першій половині ХХ ст. значних змін зазнав устрій багатьох держав. В страшні події цього часу була втягнута і Україна: Перша світова війна, поширення авторитарних режимів, Друга Світова війна. Початок попереднього століття незмінно асоціюється зі смертю, голодом, стражданням. Одним із випробувань українського народу стало встановлення сталінського режиму, що характеризувався активними репресіями, «чистками» та переслідуваннями.</w:t>
      </w:r>
    </w:p>
    <w:p w:rsidR="00207DF6" w:rsidRPr="000A0D72" w:rsidRDefault="00207DF6" w:rsidP="000A0D72">
      <w:pPr>
        <w:pStyle w:val="a3"/>
        <w:spacing w:line="360" w:lineRule="auto"/>
        <w:ind w:firstLine="360"/>
        <w:jc w:val="both"/>
        <w:rPr>
          <w:sz w:val="28"/>
          <w:szCs w:val="28"/>
          <w:lang w:val="uk-UA"/>
        </w:rPr>
      </w:pPr>
      <w:r w:rsidRPr="000A0D72">
        <w:rPr>
          <w:sz w:val="28"/>
          <w:szCs w:val="28"/>
          <w:lang w:val="uk-UA"/>
        </w:rPr>
        <w:t xml:space="preserve">Ця робота є дослідженням репресія проти «Польської організації військової» 1930-х рр. ХХ ст. в контексті Поділля та сіл Гвардійської сільської громади. Масштаби втрат українського народу є вражаючими. І не говорити на цю тему означає зрадити </w:t>
      </w:r>
      <w:proofErr w:type="spellStart"/>
      <w:r w:rsidRPr="000A0D72">
        <w:rPr>
          <w:sz w:val="28"/>
          <w:szCs w:val="28"/>
          <w:lang w:val="uk-UA"/>
        </w:rPr>
        <w:t>пам</w:t>
      </w:r>
      <w:proofErr w:type="spellEnd"/>
      <w:r w:rsidRPr="000A0D72">
        <w:rPr>
          <w:sz w:val="28"/>
          <w:szCs w:val="28"/>
        </w:rPr>
        <w:t>’</w:t>
      </w:r>
      <w:r w:rsidRPr="000A0D72">
        <w:rPr>
          <w:sz w:val="28"/>
          <w:szCs w:val="28"/>
          <w:lang w:val="uk-UA"/>
        </w:rPr>
        <w:t>ять своїх предків.</w:t>
      </w:r>
    </w:p>
    <w:p w:rsidR="0054413B" w:rsidRPr="000A0D72" w:rsidRDefault="00207DF6" w:rsidP="000A0D72">
      <w:pPr>
        <w:spacing w:after="0" w:line="360" w:lineRule="auto"/>
        <w:ind w:firstLine="360"/>
        <w:jc w:val="both"/>
        <w:rPr>
          <w:rFonts w:ascii="Times New Roman" w:hAnsi="Times New Roman" w:cs="Times New Roman"/>
          <w:sz w:val="28"/>
          <w:szCs w:val="28"/>
        </w:rPr>
      </w:pPr>
      <w:r w:rsidRPr="000A0D72">
        <w:rPr>
          <w:rFonts w:ascii="Times New Roman" w:hAnsi="Times New Roman" w:cs="Times New Roman"/>
          <w:sz w:val="28"/>
          <w:szCs w:val="28"/>
        </w:rPr>
        <w:t>Наукова значущість</w:t>
      </w:r>
      <w:r w:rsidRPr="000A0D72">
        <w:rPr>
          <w:rFonts w:ascii="Times New Roman" w:hAnsi="Times New Roman" w:cs="Times New Roman"/>
          <w:i/>
          <w:sz w:val="28"/>
          <w:szCs w:val="28"/>
        </w:rPr>
        <w:t xml:space="preserve"> </w:t>
      </w:r>
      <w:r w:rsidRPr="000A0D72">
        <w:rPr>
          <w:rFonts w:ascii="Times New Roman" w:hAnsi="Times New Roman" w:cs="Times New Roman"/>
          <w:sz w:val="28"/>
          <w:szCs w:val="28"/>
        </w:rPr>
        <w:t>досліджень з даної теми  полягає в тому, що друкованих праць, побудованих на місцевому матеріалі, немає. Наукова робота побудована здебільшого на архівних документах, які раніше  майже не досліджувались, що доводить її історичну новизну.</w:t>
      </w:r>
    </w:p>
    <w:p w:rsidR="00207DF6" w:rsidRPr="000A0D72" w:rsidRDefault="00EF0A7B" w:rsidP="000A0D72">
      <w:pPr>
        <w:spacing w:after="0" w:line="360" w:lineRule="auto"/>
        <w:ind w:firstLine="720"/>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Україна знаходиться в процесі активного пошуку шляхів побудови демократичного суспільства. І коли як не сьогодні потрібне тверде усвідомлення  того, що помилки минулого це дороговказ до європейського демократичного майбутнього. Життя кожної людини, її світогляд є неоціненним скарбом держави. Ніхто не має права вирішувати долю людини відповідно до її національності, релігії, переконань. Ми не маємо права допустити у ХХІ ст. повторення жахіть попереднього століття. Панацеєю від цього може стати лише досконале вивчення історії, насамперед,  рідного краю.</w:t>
      </w:r>
    </w:p>
    <w:p w:rsidR="00207DF6" w:rsidRPr="000A0D72" w:rsidRDefault="00207DF6" w:rsidP="000A0D72">
      <w:pPr>
        <w:spacing w:after="0" w:line="360" w:lineRule="auto"/>
        <w:jc w:val="center"/>
        <w:rPr>
          <w:rFonts w:ascii="Times New Roman" w:hAnsi="Times New Roman" w:cs="Times New Roman"/>
          <w:sz w:val="28"/>
          <w:szCs w:val="28"/>
        </w:rPr>
      </w:pPr>
    </w:p>
    <w:p w:rsidR="001148E9" w:rsidRPr="000A0D72" w:rsidRDefault="001148E9" w:rsidP="000A0D72">
      <w:pPr>
        <w:spacing w:after="0" w:line="360" w:lineRule="auto"/>
        <w:jc w:val="center"/>
        <w:rPr>
          <w:rFonts w:ascii="Times New Roman" w:hAnsi="Times New Roman" w:cs="Times New Roman"/>
          <w:sz w:val="28"/>
          <w:szCs w:val="28"/>
        </w:rPr>
      </w:pPr>
    </w:p>
    <w:p w:rsidR="00C87BE3" w:rsidRPr="000A0D72" w:rsidRDefault="00C87BE3" w:rsidP="000A0D72">
      <w:pPr>
        <w:spacing w:after="0" w:line="360" w:lineRule="auto"/>
        <w:jc w:val="center"/>
        <w:rPr>
          <w:rFonts w:ascii="Times New Roman" w:hAnsi="Times New Roman" w:cs="Times New Roman"/>
          <w:sz w:val="28"/>
          <w:szCs w:val="28"/>
        </w:rPr>
      </w:pPr>
    </w:p>
    <w:p w:rsidR="0016758C" w:rsidRDefault="0016758C" w:rsidP="000A0D72">
      <w:pPr>
        <w:spacing w:after="0" w:line="360" w:lineRule="auto"/>
        <w:jc w:val="both"/>
        <w:rPr>
          <w:rFonts w:ascii="Times New Roman" w:eastAsia="Times New Roman" w:hAnsi="Times New Roman" w:cs="Times New Roman"/>
          <w:sz w:val="28"/>
          <w:szCs w:val="28"/>
          <w:lang w:val="en-US"/>
        </w:rPr>
      </w:pPr>
    </w:p>
    <w:p w:rsidR="000A0D72" w:rsidRDefault="000A0D72" w:rsidP="000A0D72">
      <w:pPr>
        <w:spacing w:after="0" w:line="360" w:lineRule="auto"/>
        <w:jc w:val="both"/>
        <w:rPr>
          <w:rFonts w:ascii="Times New Roman" w:eastAsia="Times New Roman" w:hAnsi="Times New Roman" w:cs="Times New Roman"/>
          <w:sz w:val="28"/>
          <w:szCs w:val="28"/>
          <w:lang w:val="en-US"/>
        </w:rPr>
      </w:pPr>
    </w:p>
    <w:p w:rsidR="000A0D72" w:rsidRPr="000A0D72" w:rsidRDefault="000A0D72" w:rsidP="000A0D72">
      <w:pPr>
        <w:spacing w:after="0" w:line="360" w:lineRule="auto"/>
        <w:jc w:val="both"/>
        <w:rPr>
          <w:rFonts w:ascii="Times New Roman" w:eastAsia="Times New Roman" w:hAnsi="Times New Roman" w:cs="Times New Roman"/>
          <w:sz w:val="28"/>
          <w:szCs w:val="28"/>
          <w:lang w:val="en-US"/>
        </w:rPr>
      </w:pPr>
    </w:p>
    <w:p w:rsidR="0016758C" w:rsidRPr="000A0D72" w:rsidRDefault="000748F4" w:rsidP="000A0D72">
      <w:pPr>
        <w:spacing w:after="0" w:line="360" w:lineRule="auto"/>
        <w:ind w:firstLine="720"/>
        <w:jc w:val="both"/>
        <w:rPr>
          <w:rFonts w:ascii="Times New Roman" w:hAnsi="Times New Roman" w:cs="Times New Roman"/>
          <w:b/>
          <w:sz w:val="28"/>
          <w:szCs w:val="28"/>
        </w:rPr>
      </w:pPr>
      <w:r w:rsidRPr="000A0D72">
        <w:rPr>
          <w:rFonts w:ascii="Times New Roman" w:hAnsi="Times New Roman" w:cs="Times New Roman"/>
          <w:sz w:val="28"/>
          <w:szCs w:val="28"/>
        </w:rPr>
        <w:lastRenderedPageBreak/>
        <w:t xml:space="preserve"> </w:t>
      </w:r>
      <w:r w:rsidRPr="000A0D72">
        <w:rPr>
          <w:rFonts w:ascii="Times New Roman" w:hAnsi="Times New Roman" w:cs="Times New Roman"/>
          <w:b/>
          <w:sz w:val="28"/>
          <w:szCs w:val="28"/>
        </w:rPr>
        <w:t>ПОЛЬСЬКА ОРГАНІЗАЦІЯ ВІЙСЬКОВА: МІФ ЧИ РЕАЛЬНІСТЬ</w:t>
      </w:r>
    </w:p>
    <w:p w:rsidR="00EF0A7B" w:rsidRPr="000A0D72" w:rsidRDefault="00EF0A7B" w:rsidP="000A0D72">
      <w:pPr>
        <w:spacing w:after="0" w:line="360" w:lineRule="auto"/>
        <w:ind w:firstLine="720"/>
        <w:jc w:val="both"/>
        <w:rPr>
          <w:rFonts w:ascii="Times New Roman" w:hAnsi="Times New Roman" w:cs="Times New Roman"/>
          <w:sz w:val="28"/>
          <w:szCs w:val="28"/>
        </w:rPr>
      </w:pPr>
      <w:r w:rsidRPr="000A0D72">
        <w:rPr>
          <w:rFonts w:ascii="Times New Roman" w:hAnsi="Times New Roman" w:cs="Times New Roman"/>
          <w:sz w:val="28"/>
          <w:szCs w:val="28"/>
        </w:rPr>
        <w:t>Репресії… Жахливе слово, що не має жодного гуманного пояснення причин. Що може змусити людину або</w:t>
      </w:r>
      <w:r w:rsidR="00AA5643" w:rsidRPr="000A0D72">
        <w:rPr>
          <w:rFonts w:ascii="Times New Roman" w:hAnsi="Times New Roman" w:cs="Times New Roman"/>
          <w:sz w:val="28"/>
          <w:szCs w:val="28"/>
        </w:rPr>
        <w:t>,</w:t>
      </w:r>
      <w:r w:rsidRPr="000A0D72">
        <w:rPr>
          <w:rFonts w:ascii="Times New Roman" w:hAnsi="Times New Roman" w:cs="Times New Roman"/>
          <w:sz w:val="28"/>
          <w:szCs w:val="28"/>
        </w:rPr>
        <w:t xml:space="preserve"> навіть</w:t>
      </w:r>
      <w:r w:rsidR="00AA5643" w:rsidRPr="000A0D72">
        <w:rPr>
          <w:rFonts w:ascii="Times New Roman" w:hAnsi="Times New Roman" w:cs="Times New Roman"/>
          <w:sz w:val="28"/>
          <w:szCs w:val="28"/>
        </w:rPr>
        <w:t>,</w:t>
      </w:r>
      <w:r w:rsidRPr="000A0D72">
        <w:rPr>
          <w:rFonts w:ascii="Times New Roman" w:hAnsi="Times New Roman" w:cs="Times New Roman"/>
          <w:sz w:val="28"/>
          <w:szCs w:val="28"/>
        </w:rPr>
        <w:t xml:space="preserve"> і режим безпідставно винищувати власний народ</w:t>
      </w:r>
      <w:r w:rsidR="00AA5643" w:rsidRPr="000A0D72">
        <w:rPr>
          <w:rFonts w:ascii="Times New Roman" w:hAnsi="Times New Roman" w:cs="Times New Roman"/>
          <w:sz w:val="28"/>
          <w:szCs w:val="28"/>
        </w:rPr>
        <w:t xml:space="preserve">? Бажання абсолютної влади і безумовної покори? Нам, представникам сучасності, на сьогоднішній день важко уявити таку мотивацію. Проте ще складніше уявити, що для звинувачень можна використовувати абсолютно злочинні методи. А ще більше вражає, коли під окрему групу людей «підганяється» ціла стаття. Ви лише уявіть цілком реальних людей звинувачувати в нереальних злочинах?! </w:t>
      </w:r>
    </w:p>
    <w:p w:rsidR="000748F4" w:rsidRPr="000A0D72" w:rsidRDefault="000748F4" w:rsidP="000A0D72">
      <w:pPr>
        <w:pStyle w:val="a4"/>
        <w:shd w:val="clear" w:color="auto" w:fill="FFFFFF"/>
        <w:spacing w:before="0" w:beforeAutospacing="0" w:after="0" w:afterAutospacing="0" w:line="360" w:lineRule="auto"/>
        <w:ind w:firstLine="225"/>
        <w:jc w:val="both"/>
        <w:rPr>
          <w:sz w:val="28"/>
          <w:szCs w:val="28"/>
        </w:rPr>
      </w:pPr>
      <w:r w:rsidRPr="000A0D72">
        <w:rPr>
          <w:sz w:val="28"/>
          <w:szCs w:val="28"/>
        </w:rPr>
        <w:t>Отже, відповідаючи на замовлення кремлівського керівництва й на тлі драматичних подій Голодомору 1932-1933 рр., ГПУ- НКВД сфабрикували справу так званої «Польської Організації Військової» («</w:t>
      </w:r>
      <w:proofErr w:type="spellStart"/>
      <w:r w:rsidRPr="000A0D72">
        <w:rPr>
          <w:sz w:val="28"/>
          <w:szCs w:val="28"/>
        </w:rPr>
        <w:t>ПОВ</w:t>
      </w:r>
      <w:proofErr w:type="spellEnd"/>
      <w:r w:rsidRPr="000A0D72">
        <w:rPr>
          <w:sz w:val="28"/>
          <w:szCs w:val="28"/>
        </w:rPr>
        <w:t>»), запозичивши назву у реальної організації часів Першої світової війни, що припинила свою діяльність у 1921-1922 рр.</w:t>
      </w:r>
      <w:r w:rsidR="00DE0CC7" w:rsidRPr="000A0D72">
        <w:rPr>
          <w:sz w:val="28"/>
          <w:szCs w:val="28"/>
          <w:vertAlign w:val="superscript"/>
        </w:rPr>
        <w:t xml:space="preserve"> </w:t>
      </w:r>
      <w:r w:rsidRPr="000A0D72">
        <w:rPr>
          <w:sz w:val="28"/>
          <w:szCs w:val="28"/>
        </w:rPr>
        <w:t>Мозаїчна картина «митців» з НКВД мала окремі реальні фрагменти. Решта ж — створення і діяльність «</w:t>
      </w:r>
      <w:proofErr w:type="spellStart"/>
      <w:r w:rsidRPr="000A0D72">
        <w:rPr>
          <w:sz w:val="28"/>
          <w:szCs w:val="28"/>
        </w:rPr>
        <w:t>ПОВ</w:t>
      </w:r>
      <w:proofErr w:type="spellEnd"/>
      <w:r w:rsidRPr="000A0D72">
        <w:rPr>
          <w:sz w:val="28"/>
          <w:szCs w:val="28"/>
        </w:rPr>
        <w:t xml:space="preserve">» після польсько-більшовицької війни 1920 р. на терені СРСР, насамперед в Україні, </w:t>
      </w:r>
      <w:r w:rsidR="00AA5643" w:rsidRPr="000A0D72">
        <w:rPr>
          <w:sz w:val="28"/>
          <w:szCs w:val="28"/>
        </w:rPr>
        <w:t>мета й плани так званих «</w:t>
      </w:r>
      <w:proofErr w:type="spellStart"/>
      <w:r w:rsidR="00AA5643" w:rsidRPr="000A0D72">
        <w:rPr>
          <w:sz w:val="28"/>
          <w:szCs w:val="28"/>
        </w:rPr>
        <w:t>пеовя</w:t>
      </w:r>
      <w:r w:rsidRPr="000A0D72">
        <w:rPr>
          <w:sz w:val="28"/>
          <w:szCs w:val="28"/>
        </w:rPr>
        <w:t>ків</w:t>
      </w:r>
      <w:proofErr w:type="spellEnd"/>
      <w:r w:rsidRPr="000A0D72">
        <w:rPr>
          <w:sz w:val="28"/>
          <w:szCs w:val="28"/>
        </w:rPr>
        <w:t>»/«</w:t>
      </w:r>
      <w:proofErr w:type="spellStart"/>
      <w:r w:rsidRPr="000A0D72">
        <w:rPr>
          <w:sz w:val="28"/>
          <w:szCs w:val="28"/>
        </w:rPr>
        <w:t>повяків</w:t>
      </w:r>
      <w:proofErr w:type="spellEnd"/>
      <w:r w:rsidRPr="000A0D72">
        <w:rPr>
          <w:sz w:val="28"/>
          <w:szCs w:val="28"/>
        </w:rPr>
        <w:t>» — було вигадкою. Але для польського населення УСРР ця «віртуальна реальність» обернулася цілком реальною жахливою дійсністю. Обвинувачення у приналежності до «Польської Організації Військової» відтоді й до кінця 1930-х років стають зручною матрицею, якою залюбки послугувалася сталінська таємна поліція у репресіях проти польської людності СРСР/УСРР</w:t>
      </w:r>
      <w:r w:rsidR="00DE0CC7" w:rsidRPr="000A0D72">
        <w:rPr>
          <w:sz w:val="28"/>
          <w:szCs w:val="28"/>
        </w:rPr>
        <w:t xml:space="preserve"> [1].</w:t>
      </w:r>
    </w:p>
    <w:p w:rsidR="000748F4" w:rsidRPr="000A0D72" w:rsidRDefault="000748F4" w:rsidP="000A0D72">
      <w:pPr>
        <w:pStyle w:val="a4"/>
        <w:shd w:val="clear" w:color="auto" w:fill="FFFFFF"/>
        <w:spacing w:before="0" w:beforeAutospacing="0" w:after="0" w:afterAutospacing="0" w:line="360" w:lineRule="auto"/>
        <w:ind w:firstLine="225"/>
        <w:jc w:val="both"/>
        <w:rPr>
          <w:sz w:val="28"/>
          <w:szCs w:val="28"/>
        </w:rPr>
      </w:pPr>
      <w:r w:rsidRPr="000A0D72">
        <w:rPr>
          <w:sz w:val="28"/>
          <w:szCs w:val="28"/>
        </w:rPr>
        <w:t>На підставі виявлених сучасним українським дослідником проф. О. С. Рубльовим матеріалів, він висловив обґрунтоване припущення, що винайденню/відновленню саме такої форми обвинувачення у «контрреволюційних злочинах» як приналежність до «</w:t>
      </w:r>
      <w:proofErr w:type="spellStart"/>
      <w:r w:rsidRPr="000A0D72">
        <w:rPr>
          <w:sz w:val="28"/>
          <w:szCs w:val="28"/>
        </w:rPr>
        <w:t>ПОВ</w:t>
      </w:r>
      <w:proofErr w:type="spellEnd"/>
      <w:r w:rsidRPr="000A0D72">
        <w:rPr>
          <w:sz w:val="28"/>
          <w:szCs w:val="28"/>
        </w:rPr>
        <w:t xml:space="preserve">» несамохіть посприяла ветеранська громадськість й преса ІІ </w:t>
      </w:r>
      <w:proofErr w:type="spellStart"/>
      <w:r w:rsidRPr="000A0D72">
        <w:rPr>
          <w:sz w:val="28"/>
          <w:szCs w:val="28"/>
        </w:rPr>
        <w:t>Речіпосполитої</w:t>
      </w:r>
      <w:proofErr w:type="spellEnd"/>
      <w:r w:rsidRPr="000A0D72">
        <w:rPr>
          <w:sz w:val="28"/>
          <w:szCs w:val="28"/>
        </w:rPr>
        <w:t xml:space="preserve"> з її акцентованою, хоча й зрозумілою, увагою до ювілейних урочистостей 1932-1933 рр. з нагоди пам’ятних дат в історії військових формацій (легіонів, «</w:t>
      </w:r>
      <w:proofErr w:type="spellStart"/>
      <w:r w:rsidRPr="000A0D72">
        <w:rPr>
          <w:sz w:val="28"/>
          <w:szCs w:val="28"/>
        </w:rPr>
        <w:t>ПОВ</w:t>
      </w:r>
      <w:proofErr w:type="spellEnd"/>
      <w:r w:rsidRPr="000A0D72">
        <w:rPr>
          <w:sz w:val="28"/>
          <w:szCs w:val="28"/>
        </w:rPr>
        <w:t xml:space="preserve">») відроджуваної в роки Першої світової війни Польської держави. Невеликі хронікальні замітки й ширші статті, численні спогади та інтерв’ю на </w:t>
      </w:r>
      <w:r w:rsidRPr="000A0D72">
        <w:rPr>
          <w:sz w:val="28"/>
          <w:szCs w:val="28"/>
        </w:rPr>
        <w:lastRenderedPageBreak/>
        <w:t xml:space="preserve">цю </w:t>
      </w:r>
      <w:r w:rsidR="00AA5643" w:rsidRPr="000A0D72">
        <w:rPr>
          <w:sz w:val="28"/>
          <w:szCs w:val="28"/>
        </w:rPr>
        <w:t xml:space="preserve">тему (в тому числі й Ю. </w:t>
      </w:r>
      <w:proofErr w:type="spellStart"/>
      <w:r w:rsidR="00AA5643" w:rsidRPr="000A0D72">
        <w:rPr>
          <w:sz w:val="28"/>
          <w:szCs w:val="28"/>
        </w:rPr>
        <w:t>Пілсуд</w:t>
      </w:r>
      <w:r w:rsidRPr="000A0D72">
        <w:rPr>
          <w:sz w:val="28"/>
          <w:szCs w:val="28"/>
        </w:rPr>
        <w:t>ського</w:t>
      </w:r>
      <w:proofErr w:type="spellEnd"/>
      <w:r w:rsidRPr="000A0D72">
        <w:rPr>
          <w:sz w:val="28"/>
          <w:szCs w:val="28"/>
        </w:rPr>
        <w:t>) займали почесне місце на шпальтах тодішньої польської преси.</w:t>
      </w:r>
    </w:p>
    <w:p w:rsidR="000748F4" w:rsidRPr="000A0D72" w:rsidRDefault="000748F4" w:rsidP="000A0D72">
      <w:pPr>
        <w:pStyle w:val="a4"/>
        <w:shd w:val="clear" w:color="auto" w:fill="FFFFFF"/>
        <w:spacing w:before="0" w:beforeAutospacing="0" w:after="0" w:afterAutospacing="0" w:line="360" w:lineRule="auto"/>
        <w:ind w:firstLine="225"/>
        <w:jc w:val="both"/>
        <w:rPr>
          <w:sz w:val="28"/>
          <w:szCs w:val="28"/>
        </w:rPr>
      </w:pPr>
      <w:r w:rsidRPr="000A0D72">
        <w:rPr>
          <w:sz w:val="28"/>
          <w:szCs w:val="28"/>
        </w:rPr>
        <w:t xml:space="preserve">Але на початку 1930-х років, за браком у </w:t>
      </w:r>
      <w:proofErr w:type="spellStart"/>
      <w:r w:rsidRPr="000A0D72">
        <w:rPr>
          <w:sz w:val="28"/>
          <w:szCs w:val="28"/>
        </w:rPr>
        <w:t>підрадянській</w:t>
      </w:r>
      <w:proofErr w:type="spellEnd"/>
      <w:r w:rsidRPr="000A0D72">
        <w:rPr>
          <w:sz w:val="28"/>
          <w:szCs w:val="28"/>
        </w:rPr>
        <w:t xml:space="preserve"> Україні реальних членів «</w:t>
      </w:r>
      <w:proofErr w:type="spellStart"/>
      <w:r w:rsidRPr="000A0D72">
        <w:rPr>
          <w:sz w:val="28"/>
          <w:szCs w:val="28"/>
        </w:rPr>
        <w:t>ПОВ</w:t>
      </w:r>
      <w:proofErr w:type="spellEnd"/>
      <w:r w:rsidRPr="000A0D72">
        <w:rPr>
          <w:sz w:val="28"/>
          <w:szCs w:val="28"/>
        </w:rPr>
        <w:t>», ГПУ УСРР використовувало вигадану приналежність до неї як зручну формулу обвинувачення.</w:t>
      </w:r>
    </w:p>
    <w:p w:rsidR="000748F4" w:rsidRPr="000A0D72" w:rsidRDefault="000748F4" w:rsidP="000A0D72">
      <w:pPr>
        <w:pStyle w:val="a4"/>
        <w:shd w:val="clear" w:color="auto" w:fill="FFFFFF"/>
        <w:spacing w:before="0" w:beforeAutospacing="0" w:after="0" w:afterAutospacing="0" w:line="360" w:lineRule="auto"/>
        <w:ind w:firstLine="225"/>
        <w:jc w:val="both"/>
        <w:rPr>
          <w:sz w:val="28"/>
          <w:szCs w:val="28"/>
          <w:lang w:val="ru-RU"/>
        </w:rPr>
      </w:pPr>
      <w:r w:rsidRPr="000A0D72">
        <w:rPr>
          <w:sz w:val="28"/>
          <w:szCs w:val="28"/>
        </w:rPr>
        <w:t>Приналежність до «</w:t>
      </w:r>
      <w:proofErr w:type="spellStart"/>
      <w:r w:rsidRPr="000A0D72">
        <w:rPr>
          <w:sz w:val="28"/>
          <w:szCs w:val="28"/>
        </w:rPr>
        <w:t>ПОВ</w:t>
      </w:r>
      <w:proofErr w:type="spellEnd"/>
      <w:r w:rsidRPr="000A0D72">
        <w:rPr>
          <w:sz w:val="28"/>
          <w:szCs w:val="28"/>
        </w:rPr>
        <w:t>» спершу інкримінувалася окремим</w:t>
      </w:r>
      <w:r w:rsidR="00AA5643" w:rsidRPr="000A0D72">
        <w:rPr>
          <w:sz w:val="28"/>
          <w:szCs w:val="28"/>
        </w:rPr>
        <w:t xml:space="preserve"> членам керівництва КПП </w:t>
      </w:r>
      <w:proofErr w:type="spellStart"/>
      <w:r w:rsidR="00AA5643" w:rsidRPr="000A0D72">
        <w:rPr>
          <w:sz w:val="28"/>
          <w:szCs w:val="28"/>
        </w:rPr>
        <w:t>дрібно</w:t>
      </w:r>
      <w:r w:rsidRPr="000A0D72">
        <w:rPr>
          <w:sz w:val="28"/>
          <w:szCs w:val="28"/>
        </w:rPr>
        <w:t>міщанського</w:t>
      </w:r>
      <w:proofErr w:type="spellEnd"/>
      <w:r w:rsidRPr="000A0D72">
        <w:rPr>
          <w:sz w:val="28"/>
          <w:szCs w:val="28"/>
        </w:rPr>
        <w:t xml:space="preserve"> походження. У липні-вересні 1933 р. у Москві й в УСРР розпочалися перші арешти високопоставлених польських комуністів, яких обвинувачували в «агентурно-провокаторській роботі» на користь «</w:t>
      </w:r>
      <w:proofErr w:type="spellStart"/>
      <w:r w:rsidRPr="000A0D72">
        <w:rPr>
          <w:sz w:val="28"/>
          <w:szCs w:val="28"/>
        </w:rPr>
        <w:t>ПОВ</w:t>
      </w:r>
      <w:proofErr w:type="spellEnd"/>
      <w:r w:rsidRPr="000A0D72">
        <w:rPr>
          <w:sz w:val="28"/>
          <w:szCs w:val="28"/>
        </w:rPr>
        <w:t>»</w:t>
      </w:r>
      <w:r w:rsidR="00DE0CC7" w:rsidRPr="000A0D72">
        <w:rPr>
          <w:sz w:val="28"/>
          <w:szCs w:val="28"/>
          <w:lang w:val="ru-RU"/>
        </w:rPr>
        <w:t>.</w:t>
      </w:r>
    </w:p>
    <w:p w:rsidR="000748F4" w:rsidRPr="000A0D72" w:rsidRDefault="000748F4" w:rsidP="000A0D72">
      <w:pPr>
        <w:pStyle w:val="a4"/>
        <w:shd w:val="clear" w:color="auto" w:fill="FFFFFF"/>
        <w:spacing w:before="0" w:beforeAutospacing="0" w:after="0" w:afterAutospacing="0" w:line="360" w:lineRule="auto"/>
        <w:ind w:firstLine="225"/>
        <w:jc w:val="both"/>
        <w:rPr>
          <w:sz w:val="28"/>
          <w:szCs w:val="28"/>
        </w:rPr>
      </w:pPr>
      <w:r w:rsidRPr="000A0D72">
        <w:rPr>
          <w:sz w:val="28"/>
          <w:szCs w:val="28"/>
        </w:rPr>
        <w:t>Очевидно, що з точки зору «зручності» використання в «оперативно-чекістській роботі», лаконічна назва «</w:t>
      </w:r>
      <w:proofErr w:type="spellStart"/>
      <w:r w:rsidRPr="000A0D72">
        <w:rPr>
          <w:sz w:val="28"/>
          <w:szCs w:val="28"/>
        </w:rPr>
        <w:t>ПОВ</w:t>
      </w:r>
      <w:proofErr w:type="spellEnd"/>
      <w:r w:rsidRPr="000A0D72">
        <w:rPr>
          <w:sz w:val="28"/>
          <w:szCs w:val="28"/>
        </w:rPr>
        <w:t>» мала значні переваги й, крім того, лунала як постріл. Відтак стандартне обвинувачення у приналежності до «Польської Організації Військової» стає ледь не єдиним річищем, по якому спрямовуються репресії тоталітарного режиму проти польської людності УРСР</w:t>
      </w:r>
      <w:r w:rsidR="00DE0CC7" w:rsidRPr="000A0D72">
        <w:rPr>
          <w:sz w:val="28"/>
          <w:szCs w:val="28"/>
          <w:lang w:val="ru-RU"/>
        </w:rPr>
        <w:t xml:space="preserve"> [2]</w:t>
      </w:r>
      <w:r w:rsidRPr="000A0D72">
        <w:rPr>
          <w:sz w:val="28"/>
          <w:szCs w:val="28"/>
        </w:rPr>
        <w:t>.</w:t>
      </w:r>
    </w:p>
    <w:p w:rsidR="00C87BE3" w:rsidRPr="000A0D72" w:rsidRDefault="00C87BE3" w:rsidP="000A0D72">
      <w:pPr>
        <w:pStyle w:val="a4"/>
        <w:spacing w:before="0" w:beforeAutospacing="0" w:after="0" w:afterAutospacing="0" w:line="360" w:lineRule="auto"/>
        <w:ind w:firstLine="225"/>
        <w:jc w:val="both"/>
        <w:rPr>
          <w:sz w:val="28"/>
          <w:szCs w:val="28"/>
          <w:shd w:val="clear" w:color="auto" w:fill="FFFFFF"/>
        </w:rPr>
      </w:pPr>
      <w:r w:rsidRPr="000A0D72">
        <w:rPr>
          <w:sz w:val="28"/>
          <w:szCs w:val="28"/>
          <w:shd w:val="clear" w:color="auto" w:fill="FFFFFF"/>
        </w:rPr>
        <w:t>Загалом упродовж 1937-1938 рр. в Україні органами НКВД по «польській лінії» було заарештовано 56516 осіб (з них 44467 поляків), з яких 39644 особи (70 %) засуджено до різних термінів ув’язнення або ж розстріляно. Загальна ж кількість заарештованих в Україні у цей час становить 267579 осіб.</w:t>
      </w:r>
    </w:p>
    <w:p w:rsidR="00C87BE3" w:rsidRPr="000A0D72" w:rsidRDefault="00C87BE3" w:rsidP="000A0D72">
      <w:pPr>
        <w:pStyle w:val="a4"/>
        <w:spacing w:before="0" w:beforeAutospacing="0" w:after="0" w:afterAutospacing="0" w:line="360" w:lineRule="auto"/>
        <w:ind w:firstLine="225"/>
        <w:jc w:val="both"/>
        <w:rPr>
          <w:sz w:val="28"/>
          <w:szCs w:val="28"/>
          <w:shd w:val="clear" w:color="auto" w:fill="FFFFFF"/>
        </w:rPr>
      </w:pPr>
      <w:r w:rsidRPr="000A0D72">
        <w:rPr>
          <w:sz w:val="28"/>
          <w:szCs w:val="28"/>
          <w:shd w:val="clear" w:color="auto" w:fill="FFFFFF"/>
        </w:rPr>
        <w:t xml:space="preserve">Отже, якщо проаналізувати наявну статистику політичних репресій щодо польського етносу </w:t>
      </w:r>
      <w:proofErr w:type="spellStart"/>
      <w:r w:rsidRPr="000A0D72">
        <w:rPr>
          <w:sz w:val="28"/>
          <w:szCs w:val="28"/>
          <w:shd w:val="clear" w:color="auto" w:fill="FFFFFF"/>
        </w:rPr>
        <w:t>підрадянської</w:t>
      </w:r>
      <w:proofErr w:type="spellEnd"/>
      <w:r w:rsidRPr="000A0D72">
        <w:rPr>
          <w:sz w:val="28"/>
          <w:szCs w:val="28"/>
          <w:shd w:val="clear" w:color="auto" w:fill="FFFFFF"/>
        </w:rPr>
        <w:t xml:space="preserve"> України доби Великого Терору, то можна зробити висновок, що етнічні поляки (44467 осіб) становили 78,7 % усього загалу репресованих по «польській лінії» — переважно у рамках вищезгаданого наказу № 00485. Решту репресованих по</w:t>
      </w:r>
      <w:r w:rsidRPr="000A0D72">
        <w:rPr>
          <w:rStyle w:val="apple-converted-space"/>
          <w:sz w:val="28"/>
          <w:szCs w:val="28"/>
          <w:shd w:val="clear" w:color="auto" w:fill="FFFFFF"/>
        </w:rPr>
        <w:t> </w:t>
      </w:r>
      <w:r w:rsidRPr="000A0D72">
        <w:rPr>
          <w:sz w:val="28"/>
          <w:szCs w:val="28"/>
          <w:shd w:val="clear" w:color="auto" w:fill="FFFFFF"/>
        </w:rPr>
        <w:t>цій категорії (21,3 %) становили переважно українці.</w:t>
      </w:r>
    </w:p>
    <w:p w:rsidR="00C87BE3" w:rsidRPr="000A0D72" w:rsidRDefault="00C87BE3" w:rsidP="000A0D72">
      <w:pPr>
        <w:pStyle w:val="a4"/>
        <w:spacing w:before="0" w:beforeAutospacing="0" w:after="0" w:afterAutospacing="0" w:line="360" w:lineRule="auto"/>
        <w:ind w:firstLine="225"/>
        <w:jc w:val="both"/>
        <w:rPr>
          <w:sz w:val="28"/>
          <w:szCs w:val="28"/>
          <w:shd w:val="clear" w:color="auto" w:fill="FFFFFF"/>
        </w:rPr>
      </w:pPr>
      <w:r w:rsidRPr="000A0D72">
        <w:rPr>
          <w:sz w:val="28"/>
          <w:szCs w:val="28"/>
          <w:shd w:val="clear" w:color="auto" w:fill="FFFFFF"/>
        </w:rPr>
        <w:t xml:space="preserve">Аналогічним чином виглядала ситуація з етнічним складом репресованих на Поділлі. 1937 р. репресій зазнали 5486 мешканців Вінницької області польської національності й 3123 поляки у Кам’янець-Подільській області. В той же час було піддано репресіям по «польській лінії» й їхніх земляків — подолян-українців: на Вінниччині — 1075 осіб, у </w:t>
      </w:r>
      <w:proofErr w:type="spellStart"/>
      <w:r w:rsidRPr="000A0D72">
        <w:rPr>
          <w:sz w:val="28"/>
          <w:szCs w:val="28"/>
          <w:shd w:val="clear" w:color="auto" w:fill="FFFFFF"/>
        </w:rPr>
        <w:t>Кам’янець-</w:t>
      </w:r>
      <w:proofErr w:type="spellEnd"/>
      <w:r w:rsidRPr="000A0D72">
        <w:rPr>
          <w:sz w:val="28"/>
          <w:szCs w:val="28"/>
          <w:shd w:val="clear" w:color="auto" w:fill="FFFFFF"/>
        </w:rPr>
        <w:t xml:space="preserve"> Подільській області — 919 </w:t>
      </w:r>
      <w:r w:rsidRPr="000A0D72">
        <w:rPr>
          <w:sz w:val="28"/>
          <w:szCs w:val="28"/>
          <w:shd w:val="clear" w:color="auto" w:fill="FFFFFF"/>
        </w:rPr>
        <w:lastRenderedPageBreak/>
        <w:t>осіб</w:t>
      </w:r>
      <w:r w:rsidR="00DE0CC7" w:rsidRPr="000A0D72">
        <w:rPr>
          <w:sz w:val="28"/>
          <w:szCs w:val="28"/>
          <w:shd w:val="clear" w:color="auto" w:fill="FFFFFF"/>
        </w:rPr>
        <w:t>[3</w:t>
      </w:r>
      <w:r w:rsidRPr="000A0D72">
        <w:rPr>
          <w:sz w:val="28"/>
          <w:szCs w:val="28"/>
          <w:shd w:val="clear" w:color="auto" w:fill="FFFFFF"/>
        </w:rPr>
        <w:t>]. У випадку з українським населенням Поділля йшлося, насампер</w:t>
      </w:r>
      <w:r w:rsidR="00DE0CC7" w:rsidRPr="000A0D72">
        <w:rPr>
          <w:sz w:val="28"/>
          <w:szCs w:val="28"/>
          <w:shd w:val="clear" w:color="auto" w:fill="FFFFFF"/>
        </w:rPr>
        <w:t>ед, про тих, кого репресивний а</w:t>
      </w:r>
      <w:r w:rsidRPr="000A0D72">
        <w:rPr>
          <w:sz w:val="28"/>
          <w:szCs w:val="28"/>
          <w:shd w:val="clear" w:color="auto" w:fill="FFFFFF"/>
        </w:rPr>
        <w:t>парат вважав такими, які власну «контрреволюційну діяльність» спрямовували або на користь «буржуазно-поміщицької» Польщі, або інкримінував їм чітко не окреслене «співробітництво» з поляками.</w:t>
      </w:r>
    </w:p>
    <w:p w:rsidR="00C87BE3" w:rsidRPr="000A0D72" w:rsidRDefault="00C87BE3" w:rsidP="000A0D72">
      <w:pPr>
        <w:pStyle w:val="a4"/>
        <w:shd w:val="clear" w:color="auto" w:fill="FFFFFF"/>
        <w:spacing w:before="0" w:beforeAutospacing="0" w:after="0" w:afterAutospacing="0" w:line="360" w:lineRule="auto"/>
        <w:ind w:firstLine="225"/>
        <w:jc w:val="both"/>
        <w:rPr>
          <w:sz w:val="28"/>
          <w:szCs w:val="28"/>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0A0D72" w:rsidRDefault="000A0D72" w:rsidP="000A0D72">
      <w:pPr>
        <w:pStyle w:val="a4"/>
        <w:shd w:val="clear" w:color="auto" w:fill="FFFFFF"/>
        <w:spacing w:before="0" w:beforeAutospacing="0" w:after="0" w:afterAutospacing="0" w:line="360" w:lineRule="auto"/>
        <w:ind w:firstLine="225"/>
        <w:jc w:val="both"/>
        <w:rPr>
          <w:b/>
          <w:sz w:val="28"/>
          <w:szCs w:val="28"/>
          <w:lang w:val="en-US"/>
        </w:rPr>
      </w:pPr>
    </w:p>
    <w:p w:rsidR="00C87BE3" w:rsidRPr="000A0D72" w:rsidRDefault="00C87BE3" w:rsidP="000A0D72">
      <w:pPr>
        <w:pStyle w:val="a4"/>
        <w:shd w:val="clear" w:color="auto" w:fill="FFFFFF"/>
        <w:spacing w:before="0" w:beforeAutospacing="0" w:after="0" w:afterAutospacing="0" w:line="360" w:lineRule="auto"/>
        <w:ind w:firstLine="225"/>
        <w:jc w:val="both"/>
        <w:rPr>
          <w:b/>
          <w:sz w:val="28"/>
          <w:szCs w:val="28"/>
        </w:rPr>
      </w:pPr>
      <w:r w:rsidRPr="000A0D72">
        <w:rPr>
          <w:b/>
          <w:sz w:val="28"/>
          <w:szCs w:val="28"/>
        </w:rPr>
        <w:lastRenderedPageBreak/>
        <w:t>ЖЕРТВИ РЕПРЕСИВНОЇ ПОЛІТИКИ НА ТЕРИТОРІЇ ГВАРДІЙСЬКОЇ СІЛЬСЬКОЇ</w:t>
      </w:r>
      <w:r w:rsidR="000A0D72" w:rsidRPr="000A0D72">
        <w:rPr>
          <w:b/>
          <w:sz w:val="28"/>
          <w:szCs w:val="28"/>
          <w:lang w:val="ru-RU"/>
        </w:rPr>
        <w:t xml:space="preserve"> </w:t>
      </w:r>
      <w:r w:rsidRPr="000A0D72">
        <w:rPr>
          <w:b/>
          <w:sz w:val="28"/>
          <w:szCs w:val="28"/>
        </w:rPr>
        <w:t xml:space="preserve"> ГРОМАДИ</w:t>
      </w:r>
    </w:p>
    <w:p w:rsidR="00C87BE3" w:rsidRPr="000A0D72" w:rsidRDefault="00C87BE3" w:rsidP="000A0D72">
      <w:pPr>
        <w:spacing w:after="0" w:line="360" w:lineRule="auto"/>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ab/>
        <w:t xml:space="preserve">Управлінням Державної Безпеки УНКВС у Кам’янець-Подільській області відкрита і ліквідована, широко розповсюджена «Польська організація військова», закладена на території </w:t>
      </w:r>
      <w:proofErr w:type="spellStart"/>
      <w:r w:rsidRPr="000A0D72">
        <w:rPr>
          <w:rFonts w:ascii="Times New Roman" w:eastAsia="Times New Roman" w:hAnsi="Times New Roman" w:cs="Times New Roman"/>
          <w:sz w:val="28"/>
          <w:szCs w:val="28"/>
        </w:rPr>
        <w:t>Городоцького</w:t>
      </w:r>
      <w:proofErr w:type="spellEnd"/>
      <w:r w:rsidRPr="000A0D72">
        <w:rPr>
          <w:rFonts w:ascii="Times New Roman" w:eastAsia="Times New Roman" w:hAnsi="Times New Roman" w:cs="Times New Roman"/>
          <w:sz w:val="28"/>
          <w:szCs w:val="28"/>
        </w:rPr>
        <w:t xml:space="preserve"> району, в період польської окупації Правобережжя України.</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 xml:space="preserve">Ціллю </w:t>
      </w:r>
      <w:proofErr w:type="spellStart"/>
      <w:r w:rsidRPr="000A0D72">
        <w:rPr>
          <w:rFonts w:ascii="Times New Roman" w:eastAsia="Times New Roman" w:hAnsi="Times New Roman" w:cs="Times New Roman"/>
          <w:sz w:val="28"/>
          <w:szCs w:val="28"/>
        </w:rPr>
        <w:t>ПОВ</w:t>
      </w:r>
      <w:proofErr w:type="spellEnd"/>
      <w:r w:rsidRPr="000A0D72">
        <w:rPr>
          <w:rFonts w:ascii="Times New Roman" w:eastAsia="Times New Roman" w:hAnsi="Times New Roman" w:cs="Times New Roman"/>
          <w:sz w:val="28"/>
          <w:szCs w:val="28"/>
        </w:rPr>
        <w:t xml:space="preserve"> було: відторгнення України від СРСР і приєднання її до Польщі.</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 xml:space="preserve">Члени </w:t>
      </w:r>
      <w:proofErr w:type="spellStart"/>
      <w:r w:rsidRPr="000A0D72">
        <w:rPr>
          <w:rFonts w:ascii="Times New Roman" w:eastAsia="Times New Roman" w:hAnsi="Times New Roman" w:cs="Times New Roman"/>
          <w:sz w:val="28"/>
          <w:szCs w:val="28"/>
        </w:rPr>
        <w:t>ПОВ</w:t>
      </w:r>
      <w:proofErr w:type="spellEnd"/>
      <w:r w:rsidRPr="000A0D72">
        <w:rPr>
          <w:rFonts w:ascii="Times New Roman" w:eastAsia="Times New Roman" w:hAnsi="Times New Roman" w:cs="Times New Roman"/>
          <w:sz w:val="28"/>
          <w:szCs w:val="28"/>
        </w:rPr>
        <w:t xml:space="preserve"> на території сіл Гвардійської громади:</w:t>
      </w:r>
    </w:p>
    <w:p w:rsidR="00C87BE3" w:rsidRPr="000A0D72" w:rsidRDefault="00C87BE3" w:rsidP="000A0D72">
      <w:pPr>
        <w:spacing w:after="0" w:line="360" w:lineRule="auto"/>
        <w:ind w:firstLine="708"/>
        <w:jc w:val="both"/>
        <w:rPr>
          <w:rFonts w:ascii="Times New Roman" w:hAnsi="Times New Roman" w:cs="Times New Roman"/>
          <w:sz w:val="28"/>
          <w:szCs w:val="28"/>
        </w:rPr>
      </w:pPr>
      <w:proofErr w:type="spellStart"/>
      <w:r w:rsidRPr="000A0D72">
        <w:rPr>
          <w:rFonts w:ascii="Times New Roman" w:hAnsi="Times New Roman" w:cs="Times New Roman"/>
          <w:sz w:val="28"/>
          <w:szCs w:val="28"/>
        </w:rPr>
        <w:t>Томашевська</w:t>
      </w:r>
      <w:proofErr w:type="spellEnd"/>
      <w:r w:rsidRPr="000A0D72">
        <w:rPr>
          <w:rFonts w:ascii="Times New Roman" w:hAnsi="Times New Roman" w:cs="Times New Roman"/>
          <w:sz w:val="28"/>
          <w:szCs w:val="28"/>
        </w:rPr>
        <w:t xml:space="preserve"> Олена Василівна – 1905 </w:t>
      </w:r>
      <w:proofErr w:type="spellStart"/>
      <w:r w:rsidRPr="000A0D72">
        <w:rPr>
          <w:rFonts w:ascii="Times New Roman" w:hAnsi="Times New Roman" w:cs="Times New Roman"/>
          <w:sz w:val="28"/>
          <w:szCs w:val="28"/>
        </w:rPr>
        <w:t>р.н</w:t>
      </w:r>
      <w:proofErr w:type="spellEnd"/>
      <w:r w:rsidRPr="000A0D72">
        <w:rPr>
          <w:rFonts w:ascii="Times New Roman" w:hAnsi="Times New Roman" w:cs="Times New Roman"/>
          <w:sz w:val="28"/>
          <w:szCs w:val="28"/>
        </w:rPr>
        <w:t>., жителька с. Гвардійське, вчителька, полька. Арештована 30.09.1937 р. за звинуваченням в участі в національній організації «Польська організація військова». 16 грудня 1937 р. засуджена до розстрілу. Вирок виконано. Реабілітована 26 квітня 1989 р. [</w:t>
      </w:r>
      <w:r w:rsidR="00DE0CC7" w:rsidRPr="000A0D72">
        <w:rPr>
          <w:rFonts w:ascii="Times New Roman" w:hAnsi="Times New Roman" w:cs="Times New Roman"/>
          <w:sz w:val="28"/>
          <w:szCs w:val="28"/>
          <w:lang w:val="en-US"/>
        </w:rPr>
        <w:t>4</w:t>
      </w:r>
      <w:r w:rsidRPr="000A0D72">
        <w:rPr>
          <w:rFonts w:ascii="Times New Roman" w:hAnsi="Times New Roman" w:cs="Times New Roman"/>
          <w:sz w:val="28"/>
          <w:szCs w:val="28"/>
        </w:rPr>
        <w:t>, Арк.24]</w:t>
      </w:r>
    </w:p>
    <w:p w:rsidR="00C87BE3" w:rsidRPr="000A0D72" w:rsidRDefault="00C87BE3" w:rsidP="000A0D72">
      <w:pPr>
        <w:spacing w:after="0" w:line="360" w:lineRule="auto"/>
        <w:ind w:firstLine="708"/>
        <w:jc w:val="both"/>
        <w:rPr>
          <w:rFonts w:ascii="Times New Roman" w:hAnsi="Times New Roman" w:cs="Times New Roman"/>
          <w:sz w:val="28"/>
          <w:szCs w:val="28"/>
        </w:rPr>
      </w:pPr>
      <w:proofErr w:type="spellStart"/>
      <w:r w:rsidRPr="000A0D72">
        <w:rPr>
          <w:rFonts w:ascii="Times New Roman" w:hAnsi="Times New Roman" w:cs="Times New Roman"/>
          <w:sz w:val="28"/>
          <w:szCs w:val="28"/>
        </w:rPr>
        <w:t>Саковський</w:t>
      </w:r>
      <w:proofErr w:type="spellEnd"/>
      <w:r w:rsidRPr="000A0D72">
        <w:rPr>
          <w:rFonts w:ascii="Times New Roman" w:hAnsi="Times New Roman" w:cs="Times New Roman"/>
          <w:sz w:val="28"/>
          <w:szCs w:val="28"/>
        </w:rPr>
        <w:t xml:space="preserve"> Юліан Антонович – 1903 </w:t>
      </w:r>
      <w:proofErr w:type="spellStart"/>
      <w:r w:rsidRPr="000A0D72">
        <w:rPr>
          <w:rFonts w:ascii="Times New Roman" w:hAnsi="Times New Roman" w:cs="Times New Roman"/>
          <w:sz w:val="28"/>
          <w:szCs w:val="28"/>
        </w:rPr>
        <w:t>р.н</w:t>
      </w:r>
      <w:proofErr w:type="spellEnd"/>
      <w:r w:rsidRPr="000A0D72">
        <w:rPr>
          <w:rFonts w:ascii="Times New Roman" w:hAnsi="Times New Roman" w:cs="Times New Roman"/>
          <w:sz w:val="28"/>
          <w:szCs w:val="28"/>
        </w:rPr>
        <w:t xml:space="preserve">., житель с. Гвардійське, поляк, вчитель. Арештований 1 травня 1937 року за звинуваченням в участі національної терористичної організації, з 1925 року був членом </w:t>
      </w:r>
      <w:proofErr w:type="spellStart"/>
      <w:r w:rsidRPr="000A0D72">
        <w:rPr>
          <w:rFonts w:ascii="Times New Roman" w:hAnsi="Times New Roman" w:cs="Times New Roman"/>
          <w:sz w:val="28"/>
          <w:szCs w:val="28"/>
        </w:rPr>
        <w:t>ПОВ</w:t>
      </w:r>
      <w:proofErr w:type="spellEnd"/>
      <w:r w:rsidRPr="000A0D72">
        <w:rPr>
          <w:rFonts w:ascii="Times New Roman" w:hAnsi="Times New Roman" w:cs="Times New Roman"/>
          <w:sz w:val="28"/>
          <w:szCs w:val="28"/>
        </w:rPr>
        <w:t xml:space="preserve"> і проводив активну контрреволюційну націоналістичну роботу в ряді сіл Проскурівського округу. 11 серпня 1937 року засуджений до розстрілу. Вирок виконано 2 вересня 1937 р. Реабілітований 2 листопада 1989 р. [</w:t>
      </w:r>
      <w:r w:rsidR="00DE0CC7" w:rsidRPr="000A0D72">
        <w:rPr>
          <w:rFonts w:ascii="Times New Roman" w:hAnsi="Times New Roman" w:cs="Times New Roman"/>
          <w:sz w:val="28"/>
          <w:szCs w:val="28"/>
          <w:lang w:val="en-US"/>
        </w:rPr>
        <w:t>5</w:t>
      </w:r>
      <w:r w:rsidRPr="000A0D72">
        <w:rPr>
          <w:rFonts w:ascii="Times New Roman" w:hAnsi="Times New Roman" w:cs="Times New Roman"/>
          <w:sz w:val="28"/>
          <w:szCs w:val="28"/>
        </w:rPr>
        <w:t>, Арк.69].</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Груповою стала справа для інших звинувачених:</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Качуровський</w:t>
      </w:r>
      <w:proofErr w:type="spellEnd"/>
      <w:r w:rsidRPr="000A0D72">
        <w:rPr>
          <w:rFonts w:ascii="Times New Roman" w:eastAsia="Times New Roman" w:hAnsi="Times New Roman" w:cs="Times New Roman"/>
          <w:sz w:val="28"/>
          <w:szCs w:val="28"/>
        </w:rPr>
        <w:t xml:space="preserve"> Йосиф Антонович, 1882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селян-середняків, поляк,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 xml:space="preserve"> (Гвардійське). </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Гаворський</w:t>
      </w:r>
      <w:proofErr w:type="spellEnd"/>
      <w:r w:rsidRPr="000A0D72">
        <w:rPr>
          <w:rFonts w:ascii="Times New Roman" w:eastAsia="Times New Roman" w:hAnsi="Times New Roman" w:cs="Times New Roman"/>
          <w:sz w:val="28"/>
          <w:szCs w:val="28"/>
        </w:rPr>
        <w:t xml:space="preserve"> Мар’ян Ілліч – 1889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колгоспник, поляк,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 xml:space="preserve">. </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Шпулак</w:t>
      </w:r>
      <w:proofErr w:type="spellEnd"/>
      <w:r w:rsidRPr="000A0D72">
        <w:rPr>
          <w:rFonts w:ascii="Times New Roman" w:eastAsia="Times New Roman" w:hAnsi="Times New Roman" w:cs="Times New Roman"/>
          <w:sz w:val="28"/>
          <w:szCs w:val="28"/>
        </w:rPr>
        <w:t xml:space="preserve"> Петро Михайлович – 1888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селян-середняків, колгоспник, поляк,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Степневський</w:t>
      </w:r>
      <w:proofErr w:type="spellEnd"/>
      <w:r w:rsidRPr="000A0D72">
        <w:rPr>
          <w:rFonts w:ascii="Times New Roman" w:eastAsia="Times New Roman" w:hAnsi="Times New Roman" w:cs="Times New Roman"/>
          <w:sz w:val="28"/>
          <w:szCs w:val="28"/>
        </w:rPr>
        <w:t xml:space="preserve"> Андрій Антонович – 1902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селян, колгоспник, поляк,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Редкевич</w:t>
      </w:r>
      <w:proofErr w:type="spellEnd"/>
      <w:r w:rsidRPr="000A0D72">
        <w:rPr>
          <w:rFonts w:ascii="Times New Roman" w:eastAsia="Times New Roman" w:hAnsi="Times New Roman" w:cs="Times New Roman"/>
          <w:sz w:val="28"/>
          <w:szCs w:val="28"/>
        </w:rPr>
        <w:t xml:space="preserve"> </w:t>
      </w:r>
      <w:proofErr w:type="spellStart"/>
      <w:r w:rsidRPr="000A0D72">
        <w:rPr>
          <w:rFonts w:ascii="Times New Roman" w:eastAsia="Times New Roman" w:hAnsi="Times New Roman" w:cs="Times New Roman"/>
          <w:sz w:val="28"/>
          <w:szCs w:val="28"/>
        </w:rPr>
        <w:t>Франц</w:t>
      </w:r>
      <w:proofErr w:type="spellEnd"/>
      <w:r w:rsidRPr="000A0D72">
        <w:rPr>
          <w:rFonts w:ascii="Times New Roman" w:eastAsia="Times New Roman" w:hAnsi="Times New Roman" w:cs="Times New Roman"/>
          <w:sz w:val="28"/>
          <w:szCs w:val="28"/>
        </w:rPr>
        <w:t xml:space="preserve"> Антонович – 1901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селян, колгоспник, поляк (згідно паспорту українець),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lastRenderedPageBreak/>
        <w:t>Дуна</w:t>
      </w:r>
      <w:proofErr w:type="spellEnd"/>
      <w:r w:rsidRPr="000A0D72">
        <w:rPr>
          <w:rFonts w:ascii="Times New Roman" w:eastAsia="Times New Roman" w:hAnsi="Times New Roman" w:cs="Times New Roman"/>
          <w:sz w:val="28"/>
          <w:szCs w:val="28"/>
        </w:rPr>
        <w:t xml:space="preserve"> Мартин Тимофійович – 1895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селян-середняків, колгоспник, поляк,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Дуна</w:t>
      </w:r>
      <w:proofErr w:type="spellEnd"/>
      <w:r w:rsidRPr="000A0D72">
        <w:rPr>
          <w:rFonts w:ascii="Times New Roman" w:eastAsia="Times New Roman" w:hAnsi="Times New Roman" w:cs="Times New Roman"/>
          <w:sz w:val="28"/>
          <w:szCs w:val="28"/>
        </w:rPr>
        <w:t xml:space="preserve"> Павло Тимофійович – 1904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селян, хлібороб, </w:t>
      </w:r>
      <w:proofErr w:type="spellStart"/>
      <w:r w:rsidRPr="000A0D72">
        <w:rPr>
          <w:rFonts w:ascii="Times New Roman" w:eastAsia="Times New Roman" w:hAnsi="Times New Roman" w:cs="Times New Roman"/>
          <w:sz w:val="28"/>
          <w:szCs w:val="28"/>
        </w:rPr>
        <w:t>скотовод</w:t>
      </w:r>
      <w:proofErr w:type="spellEnd"/>
      <w:r w:rsidRPr="000A0D72">
        <w:rPr>
          <w:rFonts w:ascii="Times New Roman" w:eastAsia="Times New Roman" w:hAnsi="Times New Roman" w:cs="Times New Roman"/>
          <w:sz w:val="28"/>
          <w:szCs w:val="28"/>
        </w:rPr>
        <w:t xml:space="preserve">, поляк,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Дерепа</w:t>
      </w:r>
      <w:proofErr w:type="spellEnd"/>
      <w:r w:rsidRPr="000A0D72">
        <w:rPr>
          <w:rFonts w:ascii="Times New Roman" w:eastAsia="Times New Roman" w:hAnsi="Times New Roman" w:cs="Times New Roman"/>
          <w:sz w:val="28"/>
          <w:szCs w:val="28"/>
        </w:rPr>
        <w:t xml:space="preserve"> Йосип Петрович – 1894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селян-бідняків, колгоспник, поляк,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Шпулак</w:t>
      </w:r>
      <w:proofErr w:type="spellEnd"/>
      <w:r w:rsidRPr="000A0D72">
        <w:rPr>
          <w:rFonts w:ascii="Times New Roman" w:eastAsia="Times New Roman" w:hAnsi="Times New Roman" w:cs="Times New Roman"/>
          <w:sz w:val="28"/>
          <w:szCs w:val="28"/>
        </w:rPr>
        <w:t xml:space="preserve"> </w:t>
      </w:r>
      <w:proofErr w:type="spellStart"/>
      <w:r w:rsidRPr="000A0D72">
        <w:rPr>
          <w:rFonts w:ascii="Times New Roman" w:eastAsia="Times New Roman" w:hAnsi="Times New Roman" w:cs="Times New Roman"/>
          <w:sz w:val="28"/>
          <w:szCs w:val="28"/>
        </w:rPr>
        <w:t>Войтко</w:t>
      </w:r>
      <w:proofErr w:type="spellEnd"/>
      <w:r w:rsidRPr="000A0D72">
        <w:rPr>
          <w:rFonts w:ascii="Times New Roman" w:eastAsia="Times New Roman" w:hAnsi="Times New Roman" w:cs="Times New Roman"/>
          <w:sz w:val="28"/>
          <w:szCs w:val="28"/>
        </w:rPr>
        <w:t xml:space="preserve"> Михайлович – 1883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селян, колгоспник, поляк,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Дерепа</w:t>
      </w:r>
      <w:proofErr w:type="spellEnd"/>
      <w:r w:rsidRPr="000A0D72">
        <w:rPr>
          <w:rFonts w:ascii="Times New Roman" w:eastAsia="Times New Roman" w:hAnsi="Times New Roman" w:cs="Times New Roman"/>
          <w:sz w:val="28"/>
          <w:szCs w:val="28"/>
        </w:rPr>
        <w:t xml:space="preserve"> Павло Антонович – 1904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селян, колгоспник, поляк,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Свінціцький</w:t>
      </w:r>
      <w:proofErr w:type="spellEnd"/>
      <w:r w:rsidRPr="000A0D72">
        <w:rPr>
          <w:rFonts w:ascii="Times New Roman" w:eastAsia="Times New Roman" w:hAnsi="Times New Roman" w:cs="Times New Roman"/>
          <w:sz w:val="28"/>
          <w:szCs w:val="28"/>
        </w:rPr>
        <w:t xml:space="preserve"> </w:t>
      </w:r>
      <w:proofErr w:type="spellStart"/>
      <w:r w:rsidRPr="000A0D72">
        <w:rPr>
          <w:rFonts w:ascii="Times New Roman" w:eastAsia="Times New Roman" w:hAnsi="Times New Roman" w:cs="Times New Roman"/>
          <w:sz w:val="28"/>
          <w:szCs w:val="28"/>
        </w:rPr>
        <w:t>Войцех</w:t>
      </w:r>
      <w:proofErr w:type="spellEnd"/>
      <w:r w:rsidRPr="000A0D72">
        <w:rPr>
          <w:rFonts w:ascii="Times New Roman" w:eastAsia="Times New Roman" w:hAnsi="Times New Roman" w:cs="Times New Roman"/>
          <w:sz w:val="28"/>
          <w:szCs w:val="28"/>
        </w:rPr>
        <w:t xml:space="preserve"> Йосифович – 1905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селян-середняків, колгоспник, поляк, житель с. </w:t>
      </w:r>
      <w:proofErr w:type="spellStart"/>
      <w:r w:rsidRPr="000A0D72">
        <w:rPr>
          <w:rFonts w:ascii="Times New Roman" w:eastAsia="Times New Roman" w:hAnsi="Times New Roman" w:cs="Times New Roman"/>
          <w:sz w:val="28"/>
          <w:szCs w:val="28"/>
        </w:rPr>
        <w:t>Фельштин</w:t>
      </w:r>
      <w:proofErr w:type="spellEnd"/>
      <w:r w:rsidRPr="000A0D72">
        <w:rPr>
          <w:rFonts w:ascii="Times New Roman" w:eastAsia="Times New Roman" w:hAnsi="Times New Roman" w:cs="Times New Roman"/>
          <w:sz w:val="28"/>
          <w:szCs w:val="28"/>
        </w:rPr>
        <w:t>.</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Старчук</w:t>
      </w:r>
      <w:proofErr w:type="spellEnd"/>
      <w:r w:rsidRPr="000A0D72">
        <w:rPr>
          <w:rFonts w:ascii="Times New Roman" w:eastAsia="Times New Roman" w:hAnsi="Times New Roman" w:cs="Times New Roman"/>
          <w:sz w:val="28"/>
          <w:szCs w:val="28"/>
        </w:rPr>
        <w:t xml:space="preserve"> Павло Іванович – 1894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походив з батраків, колгоспник, галичанин, житель с. </w:t>
      </w:r>
      <w:proofErr w:type="spellStart"/>
      <w:r w:rsidRPr="000A0D72">
        <w:rPr>
          <w:rFonts w:ascii="Times New Roman" w:eastAsia="Times New Roman" w:hAnsi="Times New Roman" w:cs="Times New Roman"/>
          <w:sz w:val="28"/>
          <w:szCs w:val="28"/>
        </w:rPr>
        <w:t>Райковець</w:t>
      </w:r>
      <w:proofErr w:type="spellEnd"/>
      <w:r w:rsidRPr="000A0D72">
        <w:rPr>
          <w:rFonts w:ascii="Times New Roman" w:eastAsia="Times New Roman" w:hAnsi="Times New Roman" w:cs="Times New Roman"/>
          <w:sz w:val="28"/>
          <w:szCs w:val="28"/>
        </w:rPr>
        <w:t>.</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proofErr w:type="spellStart"/>
      <w:r w:rsidRPr="000A0D72">
        <w:rPr>
          <w:rFonts w:ascii="Times New Roman" w:eastAsia="Times New Roman" w:hAnsi="Times New Roman" w:cs="Times New Roman"/>
          <w:sz w:val="28"/>
          <w:szCs w:val="28"/>
        </w:rPr>
        <w:t>Яремкевич</w:t>
      </w:r>
      <w:proofErr w:type="spellEnd"/>
      <w:r w:rsidRPr="000A0D72">
        <w:rPr>
          <w:rFonts w:ascii="Times New Roman" w:eastAsia="Times New Roman" w:hAnsi="Times New Roman" w:cs="Times New Roman"/>
          <w:sz w:val="28"/>
          <w:szCs w:val="28"/>
        </w:rPr>
        <w:t xml:space="preserve"> Мирон Ілліч – 1897 </w:t>
      </w:r>
      <w:proofErr w:type="spellStart"/>
      <w:r w:rsidRPr="000A0D72">
        <w:rPr>
          <w:rFonts w:ascii="Times New Roman" w:eastAsia="Times New Roman" w:hAnsi="Times New Roman" w:cs="Times New Roman"/>
          <w:sz w:val="28"/>
          <w:szCs w:val="28"/>
        </w:rPr>
        <w:t>р.н</w:t>
      </w:r>
      <w:proofErr w:type="spellEnd"/>
      <w:r w:rsidRPr="000A0D72">
        <w:rPr>
          <w:rFonts w:ascii="Times New Roman" w:eastAsia="Times New Roman" w:hAnsi="Times New Roman" w:cs="Times New Roman"/>
          <w:sz w:val="28"/>
          <w:szCs w:val="28"/>
        </w:rPr>
        <w:t xml:space="preserve">., вчитель, українець, житель с. </w:t>
      </w:r>
      <w:proofErr w:type="spellStart"/>
      <w:r w:rsidRPr="000A0D72">
        <w:rPr>
          <w:rFonts w:ascii="Times New Roman" w:eastAsia="Times New Roman" w:hAnsi="Times New Roman" w:cs="Times New Roman"/>
          <w:sz w:val="28"/>
          <w:szCs w:val="28"/>
        </w:rPr>
        <w:t>Доброгорщі</w:t>
      </w:r>
      <w:proofErr w:type="spellEnd"/>
      <w:r w:rsidRPr="000A0D72">
        <w:rPr>
          <w:rFonts w:ascii="Times New Roman" w:eastAsia="Times New Roman" w:hAnsi="Times New Roman" w:cs="Times New Roman"/>
          <w:sz w:val="28"/>
          <w:szCs w:val="28"/>
        </w:rPr>
        <w:t>. [</w:t>
      </w:r>
      <w:r w:rsidR="00DE0CC7" w:rsidRPr="000A0D72">
        <w:rPr>
          <w:rFonts w:ascii="Times New Roman" w:eastAsia="Times New Roman" w:hAnsi="Times New Roman" w:cs="Times New Roman"/>
          <w:sz w:val="28"/>
          <w:szCs w:val="28"/>
          <w:lang w:val="ru-RU"/>
        </w:rPr>
        <w:t>6</w:t>
      </w:r>
      <w:r w:rsidRPr="000A0D72">
        <w:rPr>
          <w:rFonts w:ascii="Times New Roman" w:eastAsia="Times New Roman" w:hAnsi="Times New Roman" w:cs="Times New Roman"/>
          <w:sz w:val="28"/>
          <w:szCs w:val="28"/>
        </w:rPr>
        <w:t>, т.4]</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 xml:space="preserve">Згідно з виписки з протоколу №12  від 25 вересня 1938 р., особливою трійкою УНКВС Кам’янець-Подільської області було постановлено: </w:t>
      </w:r>
      <w:proofErr w:type="spellStart"/>
      <w:r w:rsidRPr="000A0D72">
        <w:rPr>
          <w:rFonts w:ascii="Times New Roman" w:eastAsia="Times New Roman" w:hAnsi="Times New Roman" w:cs="Times New Roman"/>
          <w:sz w:val="28"/>
          <w:szCs w:val="28"/>
        </w:rPr>
        <w:t>Степневського</w:t>
      </w:r>
      <w:proofErr w:type="spellEnd"/>
      <w:r w:rsidRPr="000A0D72">
        <w:rPr>
          <w:rFonts w:ascii="Times New Roman" w:eastAsia="Times New Roman" w:hAnsi="Times New Roman" w:cs="Times New Roman"/>
          <w:sz w:val="28"/>
          <w:szCs w:val="28"/>
        </w:rPr>
        <w:t xml:space="preserve"> Андрія Антоновича – ув’язнити у виховний трудовий табір терміном на 10 років; </w:t>
      </w:r>
      <w:proofErr w:type="spellStart"/>
      <w:r w:rsidRPr="000A0D72">
        <w:rPr>
          <w:rFonts w:ascii="Times New Roman" w:eastAsia="Times New Roman" w:hAnsi="Times New Roman" w:cs="Times New Roman"/>
          <w:sz w:val="28"/>
          <w:szCs w:val="28"/>
        </w:rPr>
        <w:t>Качуровського</w:t>
      </w:r>
      <w:proofErr w:type="spellEnd"/>
      <w:r w:rsidRPr="000A0D72">
        <w:rPr>
          <w:rFonts w:ascii="Times New Roman" w:eastAsia="Times New Roman" w:hAnsi="Times New Roman" w:cs="Times New Roman"/>
          <w:sz w:val="28"/>
          <w:szCs w:val="28"/>
        </w:rPr>
        <w:t xml:space="preserve">  Йосипа Антоновича, </w:t>
      </w:r>
      <w:proofErr w:type="spellStart"/>
      <w:r w:rsidRPr="000A0D72">
        <w:rPr>
          <w:rFonts w:ascii="Times New Roman" w:eastAsia="Times New Roman" w:hAnsi="Times New Roman" w:cs="Times New Roman"/>
          <w:sz w:val="28"/>
          <w:szCs w:val="28"/>
        </w:rPr>
        <w:t>Дерепа</w:t>
      </w:r>
      <w:proofErr w:type="spellEnd"/>
      <w:r w:rsidRPr="000A0D72">
        <w:rPr>
          <w:rFonts w:ascii="Times New Roman" w:eastAsia="Times New Roman" w:hAnsi="Times New Roman" w:cs="Times New Roman"/>
          <w:sz w:val="28"/>
          <w:szCs w:val="28"/>
        </w:rPr>
        <w:t xml:space="preserve"> Йосипа Петровича, </w:t>
      </w:r>
      <w:proofErr w:type="spellStart"/>
      <w:r w:rsidRPr="000A0D72">
        <w:rPr>
          <w:rFonts w:ascii="Times New Roman" w:eastAsia="Times New Roman" w:hAnsi="Times New Roman" w:cs="Times New Roman"/>
          <w:sz w:val="28"/>
          <w:szCs w:val="28"/>
        </w:rPr>
        <w:t>Шпулака</w:t>
      </w:r>
      <w:proofErr w:type="spellEnd"/>
      <w:r w:rsidRPr="000A0D72">
        <w:rPr>
          <w:rFonts w:ascii="Times New Roman" w:eastAsia="Times New Roman" w:hAnsi="Times New Roman" w:cs="Times New Roman"/>
          <w:sz w:val="28"/>
          <w:szCs w:val="28"/>
        </w:rPr>
        <w:t xml:space="preserve"> </w:t>
      </w:r>
      <w:proofErr w:type="spellStart"/>
      <w:r w:rsidRPr="000A0D72">
        <w:rPr>
          <w:rFonts w:ascii="Times New Roman" w:eastAsia="Times New Roman" w:hAnsi="Times New Roman" w:cs="Times New Roman"/>
          <w:sz w:val="28"/>
          <w:szCs w:val="28"/>
        </w:rPr>
        <w:t>Войцеха</w:t>
      </w:r>
      <w:proofErr w:type="spellEnd"/>
      <w:r w:rsidRPr="000A0D72">
        <w:rPr>
          <w:rFonts w:ascii="Times New Roman" w:eastAsia="Times New Roman" w:hAnsi="Times New Roman" w:cs="Times New Roman"/>
          <w:sz w:val="28"/>
          <w:szCs w:val="28"/>
        </w:rPr>
        <w:t xml:space="preserve"> Михайловича, </w:t>
      </w:r>
      <w:proofErr w:type="spellStart"/>
      <w:r w:rsidRPr="000A0D72">
        <w:rPr>
          <w:rFonts w:ascii="Times New Roman" w:eastAsia="Times New Roman" w:hAnsi="Times New Roman" w:cs="Times New Roman"/>
          <w:sz w:val="28"/>
          <w:szCs w:val="28"/>
        </w:rPr>
        <w:t>Дерепу</w:t>
      </w:r>
      <w:proofErr w:type="spellEnd"/>
      <w:r w:rsidRPr="000A0D72">
        <w:rPr>
          <w:rFonts w:ascii="Times New Roman" w:eastAsia="Times New Roman" w:hAnsi="Times New Roman" w:cs="Times New Roman"/>
          <w:sz w:val="28"/>
          <w:szCs w:val="28"/>
        </w:rPr>
        <w:t xml:space="preserve"> Павла Антоновича, </w:t>
      </w:r>
      <w:proofErr w:type="spellStart"/>
      <w:r w:rsidRPr="000A0D72">
        <w:rPr>
          <w:rFonts w:ascii="Times New Roman" w:eastAsia="Times New Roman" w:hAnsi="Times New Roman" w:cs="Times New Roman"/>
          <w:sz w:val="28"/>
          <w:szCs w:val="28"/>
        </w:rPr>
        <w:t>Гаворського</w:t>
      </w:r>
      <w:proofErr w:type="spellEnd"/>
      <w:r w:rsidRPr="000A0D72">
        <w:rPr>
          <w:rFonts w:ascii="Times New Roman" w:eastAsia="Times New Roman" w:hAnsi="Times New Roman" w:cs="Times New Roman"/>
          <w:sz w:val="28"/>
          <w:szCs w:val="28"/>
        </w:rPr>
        <w:t xml:space="preserve"> Мар’яна Ілліча, </w:t>
      </w:r>
      <w:proofErr w:type="spellStart"/>
      <w:r w:rsidRPr="000A0D72">
        <w:rPr>
          <w:rFonts w:ascii="Times New Roman" w:eastAsia="Times New Roman" w:hAnsi="Times New Roman" w:cs="Times New Roman"/>
          <w:sz w:val="28"/>
          <w:szCs w:val="28"/>
        </w:rPr>
        <w:t>Свінціцького</w:t>
      </w:r>
      <w:proofErr w:type="spellEnd"/>
      <w:r w:rsidRPr="000A0D72">
        <w:rPr>
          <w:rFonts w:ascii="Times New Roman" w:eastAsia="Times New Roman" w:hAnsi="Times New Roman" w:cs="Times New Roman"/>
          <w:sz w:val="28"/>
          <w:szCs w:val="28"/>
        </w:rPr>
        <w:t xml:space="preserve"> </w:t>
      </w:r>
      <w:proofErr w:type="spellStart"/>
      <w:r w:rsidRPr="000A0D72">
        <w:rPr>
          <w:rFonts w:ascii="Times New Roman" w:eastAsia="Times New Roman" w:hAnsi="Times New Roman" w:cs="Times New Roman"/>
          <w:sz w:val="28"/>
          <w:szCs w:val="28"/>
        </w:rPr>
        <w:t>Войцеха</w:t>
      </w:r>
      <w:proofErr w:type="spellEnd"/>
      <w:r w:rsidRPr="000A0D72">
        <w:rPr>
          <w:rFonts w:ascii="Times New Roman" w:eastAsia="Times New Roman" w:hAnsi="Times New Roman" w:cs="Times New Roman"/>
          <w:sz w:val="28"/>
          <w:szCs w:val="28"/>
        </w:rPr>
        <w:t xml:space="preserve"> Йосиповича, </w:t>
      </w:r>
      <w:proofErr w:type="spellStart"/>
      <w:r w:rsidRPr="000A0D72">
        <w:rPr>
          <w:rFonts w:ascii="Times New Roman" w:eastAsia="Times New Roman" w:hAnsi="Times New Roman" w:cs="Times New Roman"/>
          <w:sz w:val="28"/>
          <w:szCs w:val="28"/>
        </w:rPr>
        <w:t>Дуна</w:t>
      </w:r>
      <w:proofErr w:type="spellEnd"/>
      <w:r w:rsidRPr="000A0D72">
        <w:rPr>
          <w:rFonts w:ascii="Times New Roman" w:eastAsia="Times New Roman" w:hAnsi="Times New Roman" w:cs="Times New Roman"/>
          <w:sz w:val="28"/>
          <w:szCs w:val="28"/>
        </w:rPr>
        <w:t xml:space="preserve"> Павла Тимофійовича, </w:t>
      </w:r>
      <w:proofErr w:type="spellStart"/>
      <w:r w:rsidRPr="000A0D72">
        <w:rPr>
          <w:rFonts w:ascii="Times New Roman" w:eastAsia="Times New Roman" w:hAnsi="Times New Roman" w:cs="Times New Roman"/>
          <w:sz w:val="28"/>
          <w:szCs w:val="28"/>
        </w:rPr>
        <w:t>Шпулака</w:t>
      </w:r>
      <w:proofErr w:type="spellEnd"/>
      <w:r w:rsidRPr="000A0D72">
        <w:rPr>
          <w:rFonts w:ascii="Times New Roman" w:eastAsia="Times New Roman" w:hAnsi="Times New Roman" w:cs="Times New Roman"/>
          <w:sz w:val="28"/>
          <w:szCs w:val="28"/>
        </w:rPr>
        <w:t xml:space="preserve"> Петра Михайловича, </w:t>
      </w:r>
      <w:proofErr w:type="spellStart"/>
      <w:r w:rsidRPr="000A0D72">
        <w:rPr>
          <w:rFonts w:ascii="Times New Roman" w:eastAsia="Times New Roman" w:hAnsi="Times New Roman" w:cs="Times New Roman"/>
          <w:sz w:val="28"/>
          <w:szCs w:val="28"/>
        </w:rPr>
        <w:t>Радкевича</w:t>
      </w:r>
      <w:proofErr w:type="spellEnd"/>
      <w:r w:rsidRPr="000A0D72">
        <w:rPr>
          <w:rFonts w:ascii="Times New Roman" w:eastAsia="Times New Roman" w:hAnsi="Times New Roman" w:cs="Times New Roman"/>
          <w:sz w:val="28"/>
          <w:szCs w:val="28"/>
        </w:rPr>
        <w:t xml:space="preserve"> </w:t>
      </w:r>
      <w:proofErr w:type="spellStart"/>
      <w:r w:rsidRPr="000A0D72">
        <w:rPr>
          <w:rFonts w:ascii="Times New Roman" w:eastAsia="Times New Roman" w:hAnsi="Times New Roman" w:cs="Times New Roman"/>
          <w:sz w:val="28"/>
          <w:szCs w:val="28"/>
        </w:rPr>
        <w:t>Франца</w:t>
      </w:r>
      <w:proofErr w:type="spellEnd"/>
      <w:r w:rsidRPr="000A0D72">
        <w:rPr>
          <w:rFonts w:ascii="Times New Roman" w:eastAsia="Times New Roman" w:hAnsi="Times New Roman" w:cs="Times New Roman"/>
          <w:sz w:val="28"/>
          <w:szCs w:val="28"/>
        </w:rPr>
        <w:t xml:space="preserve"> Івановича, Дуну Мартина Тимофійовича, </w:t>
      </w:r>
      <w:proofErr w:type="spellStart"/>
      <w:r w:rsidRPr="000A0D72">
        <w:rPr>
          <w:rFonts w:ascii="Times New Roman" w:eastAsia="Times New Roman" w:hAnsi="Times New Roman" w:cs="Times New Roman"/>
          <w:sz w:val="28"/>
          <w:szCs w:val="28"/>
        </w:rPr>
        <w:t>Старчука</w:t>
      </w:r>
      <w:proofErr w:type="spellEnd"/>
      <w:r w:rsidRPr="000A0D72">
        <w:rPr>
          <w:rFonts w:ascii="Times New Roman" w:eastAsia="Times New Roman" w:hAnsi="Times New Roman" w:cs="Times New Roman"/>
          <w:sz w:val="28"/>
          <w:szCs w:val="28"/>
        </w:rPr>
        <w:t xml:space="preserve"> Павла Івановича, </w:t>
      </w:r>
      <w:proofErr w:type="spellStart"/>
      <w:r w:rsidRPr="000A0D72">
        <w:rPr>
          <w:rFonts w:ascii="Times New Roman" w:eastAsia="Times New Roman" w:hAnsi="Times New Roman" w:cs="Times New Roman"/>
          <w:sz w:val="28"/>
          <w:szCs w:val="28"/>
        </w:rPr>
        <w:t>Яремкевича</w:t>
      </w:r>
      <w:proofErr w:type="spellEnd"/>
      <w:r w:rsidRPr="000A0D72">
        <w:rPr>
          <w:rFonts w:ascii="Times New Roman" w:eastAsia="Times New Roman" w:hAnsi="Times New Roman" w:cs="Times New Roman"/>
          <w:sz w:val="28"/>
          <w:szCs w:val="28"/>
        </w:rPr>
        <w:t xml:space="preserve"> Мирона Ілліча – розстріляти, особисте майно конфіскувати. Вирок був виконаний 01.10. 1938 р. Лише </w:t>
      </w:r>
      <w:proofErr w:type="spellStart"/>
      <w:r w:rsidRPr="000A0D72">
        <w:rPr>
          <w:rFonts w:ascii="Times New Roman" w:eastAsia="Times New Roman" w:hAnsi="Times New Roman" w:cs="Times New Roman"/>
          <w:sz w:val="28"/>
          <w:szCs w:val="28"/>
        </w:rPr>
        <w:t>Старчука</w:t>
      </w:r>
      <w:proofErr w:type="spellEnd"/>
      <w:r w:rsidRPr="000A0D72">
        <w:rPr>
          <w:rFonts w:ascii="Times New Roman" w:eastAsia="Times New Roman" w:hAnsi="Times New Roman" w:cs="Times New Roman"/>
          <w:sz w:val="28"/>
          <w:szCs w:val="28"/>
        </w:rPr>
        <w:t xml:space="preserve"> П.І. розстріляли 21.10.1938 р. [</w:t>
      </w:r>
      <w:r w:rsidR="000A0D72" w:rsidRPr="000A0D72">
        <w:rPr>
          <w:rFonts w:ascii="Times New Roman" w:eastAsia="Times New Roman" w:hAnsi="Times New Roman" w:cs="Times New Roman"/>
          <w:sz w:val="28"/>
          <w:szCs w:val="28"/>
          <w:lang w:val="en-US"/>
        </w:rPr>
        <w:t>6</w:t>
      </w:r>
      <w:r w:rsidRPr="000A0D72">
        <w:rPr>
          <w:rFonts w:ascii="Times New Roman" w:eastAsia="Times New Roman" w:hAnsi="Times New Roman" w:cs="Times New Roman"/>
          <w:sz w:val="28"/>
          <w:szCs w:val="28"/>
        </w:rPr>
        <w:t xml:space="preserve">, т.5]  </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 xml:space="preserve">30 жовтня 1956 р. Начальник Управління КДБ Хмельницької області полковник Руденко М.А. переглянув справу </w:t>
      </w:r>
      <w:proofErr w:type="spellStart"/>
      <w:r w:rsidRPr="000A0D72">
        <w:rPr>
          <w:rFonts w:ascii="Times New Roman" w:eastAsia="Times New Roman" w:hAnsi="Times New Roman" w:cs="Times New Roman"/>
          <w:sz w:val="28"/>
          <w:szCs w:val="28"/>
        </w:rPr>
        <w:t>ПОВ</w:t>
      </w:r>
      <w:proofErr w:type="spellEnd"/>
      <w:r w:rsidRPr="000A0D72">
        <w:rPr>
          <w:rFonts w:ascii="Times New Roman" w:eastAsia="Times New Roman" w:hAnsi="Times New Roman" w:cs="Times New Roman"/>
          <w:sz w:val="28"/>
          <w:szCs w:val="28"/>
        </w:rPr>
        <w:t xml:space="preserve"> і зробив висновок, що матеріалів для звинувачення за даною справою недостатньо.</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 xml:space="preserve">6 лютого 1957 р. воєнним прокурором Прикордонного військового округу генералом-майором юстиції </w:t>
      </w:r>
      <w:proofErr w:type="spellStart"/>
      <w:r w:rsidRPr="000A0D72">
        <w:rPr>
          <w:rFonts w:ascii="Times New Roman" w:eastAsia="Times New Roman" w:hAnsi="Times New Roman" w:cs="Times New Roman"/>
          <w:sz w:val="28"/>
          <w:szCs w:val="28"/>
        </w:rPr>
        <w:t>Лабутєвим</w:t>
      </w:r>
      <w:proofErr w:type="spellEnd"/>
      <w:r w:rsidRPr="000A0D72">
        <w:rPr>
          <w:rFonts w:ascii="Times New Roman" w:eastAsia="Times New Roman" w:hAnsi="Times New Roman" w:cs="Times New Roman"/>
          <w:sz w:val="28"/>
          <w:szCs w:val="28"/>
        </w:rPr>
        <w:t xml:space="preserve"> А. був виданий протест з проханням </w:t>
      </w:r>
      <w:r w:rsidRPr="000A0D72">
        <w:rPr>
          <w:rFonts w:ascii="Times New Roman" w:eastAsia="Times New Roman" w:hAnsi="Times New Roman" w:cs="Times New Roman"/>
          <w:sz w:val="28"/>
          <w:szCs w:val="28"/>
        </w:rPr>
        <w:lastRenderedPageBreak/>
        <w:t>рішення від 25.09.1938 р. відмінити і справу в кримінальному порядку припинити через відсутність складу злочину. На основі цього протесту Військовий Трибунал Прикарпатського військового округу  20 лютого 1957 р. вирішив рішення від 25.09.1938 р. відмінити, справу в кримінальному порядку припинити через відсутність складу злочину.</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 xml:space="preserve">8 травня 1957 р. був реабілітований </w:t>
      </w:r>
      <w:proofErr w:type="spellStart"/>
      <w:r w:rsidRPr="000A0D72">
        <w:rPr>
          <w:rFonts w:ascii="Times New Roman" w:eastAsia="Times New Roman" w:hAnsi="Times New Roman" w:cs="Times New Roman"/>
          <w:sz w:val="28"/>
          <w:szCs w:val="28"/>
        </w:rPr>
        <w:t>Качуровський</w:t>
      </w:r>
      <w:proofErr w:type="spellEnd"/>
      <w:r w:rsidRPr="000A0D72">
        <w:rPr>
          <w:rFonts w:ascii="Times New Roman" w:eastAsia="Times New Roman" w:hAnsi="Times New Roman" w:cs="Times New Roman"/>
          <w:sz w:val="28"/>
          <w:szCs w:val="28"/>
        </w:rPr>
        <w:t xml:space="preserve"> Й.А., 22 травня – </w:t>
      </w:r>
      <w:proofErr w:type="spellStart"/>
      <w:r w:rsidRPr="000A0D72">
        <w:rPr>
          <w:rFonts w:ascii="Times New Roman" w:eastAsia="Times New Roman" w:hAnsi="Times New Roman" w:cs="Times New Roman"/>
          <w:sz w:val="28"/>
          <w:szCs w:val="28"/>
        </w:rPr>
        <w:t>Дуна</w:t>
      </w:r>
      <w:proofErr w:type="spellEnd"/>
      <w:r w:rsidRPr="000A0D72">
        <w:rPr>
          <w:rFonts w:ascii="Times New Roman" w:eastAsia="Times New Roman" w:hAnsi="Times New Roman" w:cs="Times New Roman"/>
          <w:sz w:val="28"/>
          <w:szCs w:val="28"/>
        </w:rPr>
        <w:t xml:space="preserve"> П.Т., </w:t>
      </w:r>
      <w:proofErr w:type="spellStart"/>
      <w:r w:rsidRPr="000A0D72">
        <w:rPr>
          <w:rFonts w:ascii="Times New Roman" w:eastAsia="Times New Roman" w:hAnsi="Times New Roman" w:cs="Times New Roman"/>
          <w:sz w:val="28"/>
          <w:szCs w:val="28"/>
        </w:rPr>
        <w:t>Дуна</w:t>
      </w:r>
      <w:proofErr w:type="spellEnd"/>
      <w:r w:rsidRPr="000A0D72">
        <w:rPr>
          <w:rFonts w:ascii="Times New Roman" w:eastAsia="Times New Roman" w:hAnsi="Times New Roman" w:cs="Times New Roman"/>
          <w:sz w:val="28"/>
          <w:szCs w:val="28"/>
        </w:rPr>
        <w:t xml:space="preserve"> М.Т., 20 лютого 1957 р. – усіх членів Польської організації військової, 22 травня 1964 р. – </w:t>
      </w:r>
      <w:proofErr w:type="spellStart"/>
      <w:r w:rsidRPr="000A0D72">
        <w:rPr>
          <w:rFonts w:ascii="Times New Roman" w:eastAsia="Times New Roman" w:hAnsi="Times New Roman" w:cs="Times New Roman"/>
          <w:sz w:val="28"/>
          <w:szCs w:val="28"/>
        </w:rPr>
        <w:t>Свінціцький</w:t>
      </w:r>
      <w:proofErr w:type="spellEnd"/>
      <w:r w:rsidRPr="000A0D72">
        <w:rPr>
          <w:rFonts w:ascii="Times New Roman" w:eastAsia="Times New Roman" w:hAnsi="Times New Roman" w:cs="Times New Roman"/>
          <w:sz w:val="28"/>
          <w:szCs w:val="28"/>
        </w:rPr>
        <w:t xml:space="preserve"> В.Й. [</w:t>
      </w:r>
      <w:r w:rsidR="000A0D72" w:rsidRPr="000A0D72">
        <w:rPr>
          <w:rFonts w:ascii="Times New Roman" w:eastAsia="Times New Roman" w:hAnsi="Times New Roman" w:cs="Times New Roman"/>
          <w:sz w:val="28"/>
          <w:szCs w:val="28"/>
        </w:rPr>
        <w:t>6</w:t>
      </w:r>
      <w:r w:rsidRPr="000A0D72">
        <w:rPr>
          <w:rFonts w:ascii="Times New Roman" w:eastAsia="Times New Roman" w:hAnsi="Times New Roman" w:cs="Times New Roman"/>
          <w:sz w:val="28"/>
          <w:szCs w:val="28"/>
        </w:rPr>
        <w:t>, т.6]</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 xml:space="preserve">Рідні репресованих цікавилися подальшою долею своїх близьких, але правди їм влада не казала. Йшли звичайні відписки – засуджений, чекайте, відсидить і прийде (це в той час коли люди вже давно були розстріляні). Дружині </w:t>
      </w:r>
      <w:proofErr w:type="spellStart"/>
      <w:r w:rsidRPr="000A0D72">
        <w:rPr>
          <w:rFonts w:ascii="Times New Roman" w:eastAsia="Times New Roman" w:hAnsi="Times New Roman" w:cs="Times New Roman"/>
          <w:sz w:val="28"/>
          <w:szCs w:val="28"/>
        </w:rPr>
        <w:t>Качуровського</w:t>
      </w:r>
      <w:proofErr w:type="spellEnd"/>
      <w:r w:rsidRPr="000A0D72">
        <w:rPr>
          <w:rFonts w:ascii="Times New Roman" w:eastAsia="Times New Roman" w:hAnsi="Times New Roman" w:cs="Times New Roman"/>
          <w:sz w:val="28"/>
          <w:szCs w:val="28"/>
        </w:rPr>
        <w:t xml:space="preserve"> Й.А. оголосили, що її чоловік засуджений до 10 років позбавлення свободи і, відбуваючи покарання, помер від гнійного </w:t>
      </w:r>
      <w:proofErr w:type="spellStart"/>
      <w:r w:rsidRPr="000A0D72">
        <w:rPr>
          <w:rFonts w:ascii="Times New Roman" w:eastAsia="Times New Roman" w:hAnsi="Times New Roman" w:cs="Times New Roman"/>
          <w:sz w:val="28"/>
          <w:szCs w:val="28"/>
        </w:rPr>
        <w:t>перекардиту</w:t>
      </w:r>
      <w:proofErr w:type="spellEnd"/>
      <w:r w:rsidRPr="000A0D72">
        <w:rPr>
          <w:rFonts w:ascii="Times New Roman" w:eastAsia="Times New Roman" w:hAnsi="Times New Roman" w:cs="Times New Roman"/>
          <w:sz w:val="28"/>
          <w:szCs w:val="28"/>
        </w:rPr>
        <w:t xml:space="preserve"> 13.04.1942 р.; дружині </w:t>
      </w:r>
      <w:proofErr w:type="spellStart"/>
      <w:r w:rsidRPr="000A0D72">
        <w:rPr>
          <w:rFonts w:ascii="Times New Roman" w:eastAsia="Times New Roman" w:hAnsi="Times New Roman" w:cs="Times New Roman"/>
          <w:sz w:val="28"/>
          <w:szCs w:val="28"/>
        </w:rPr>
        <w:t>Гаворського</w:t>
      </w:r>
      <w:proofErr w:type="spellEnd"/>
      <w:r w:rsidRPr="000A0D72">
        <w:rPr>
          <w:rFonts w:ascii="Times New Roman" w:eastAsia="Times New Roman" w:hAnsi="Times New Roman" w:cs="Times New Roman"/>
          <w:sz w:val="28"/>
          <w:szCs w:val="28"/>
        </w:rPr>
        <w:t xml:space="preserve"> М.І. – від запалення сердечного м’язу; </w:t>
      </w:r>
      <w:proofErr w:type="spellStart"/>
      <w:r w:rsidRPr="000A0D72">
        <w:rPr>
          <w:rFonts w:ascii="Times New Roman" w:eastAsia="Times New Roman" w:hAnsi="Times New Roman" w:cs="Times New Roman"/>
          <w:sz w:val="28"/>
          <w:szCs w:val="28"/>
        </w:rPr>
        <w:t>Дуни</w:t>
      </w:r>
      <w:proofErr w:type="spellEnd"/>
      <w:r w:rsidRPr="000A0D72">
        <w:rPr>
          <w:rFonts w:ascii="Times New Roman" w:eastAsia="Times New Roman" w:hAnsi="Times New Roman" w:cs="Times New Roman"/>
          <w:sz w:val="28"/>
          <w:szCs w:val="28"/>
        </w:rPr>
        <w:t xml:space="preserve"> П.Т. – від раку трахеї; </w:t>
      </w:r>
      <w:proofErr w:type="spellStart"/>
      <w:r w:rsidRPr="000A0D72">
        <w:rPr>
          <w:rFonts w:ascii="Times New Roman" w:eastAsia="Times New Roman" w:hAnsi="Times New Roman" w:cs="Times New Roman"/>
          <w:sz w:val="28"/>
          <w:szCs w:val="28"/>
        </w:rPr>
        <w:t>Яремкевича</w:t>
      </w:r>
      <w:proofErr w:type="spellEnd"/>
      <w:r w:rsidRPr="000A0D72">
        <w:rPr>
          <w:rFonts w:ascii="Times New Roman" w:eastAsia="Times New Roman" w:hAnsi="Times New Roman" w:cs="Times New Roman"/>
          <w:sz w:val="28"/>
          <w:szCs w:val="28"/>
        </w:rPr>
        <w:t xml:space="preserve"> М.І. – від перитоніту; </w:t>
      </w:r>
      <w:proofErr w:type="spellStart"/>
      <w:r w:rsidRPr="000A0D72">
        <w:rPr>
          <w:rFonts w:ascii="Times New Roman" w:eastAsia="Times New Roman" w:hAnsi="Times New Roman" w:cs="Times New Roman"/>
          <w:sz w:val="28"/>
          <w:szCs w:val="28"/>
        </w:rPr>
        <w:t>Дуни</w:t>
      </w:r>
      <w:proofErr w:type="spellEnd"/>
      <w:r w:rsidRPr="000A0D72">
        <w:rPr>
          <w:rFonts w:ascii="Times New Roman" w:eastAsia="Times New Roman" w:hAnsi="Times New Roman" w:cs="Times New Roman"/>
          <w:sz w:val="28"/>
          <w:szCs w:val="28"/>
        </w:rPr>
        <w:t xml:space="preserve"> М.Т. – від сердечної хвороби. І лише у 1991 році рідні отримали правдиві дані.</w:t>
      </w:r>
    </w:p>
    <w:p w:rsidR="00C87BE3" w:rsidRPr="000A0D72" w:rsidRDefault="00C87BE3" w:rsidP="000A0D72">
      <w:pPr>
        <w:spacing w:after="0" w:line="360" w:lineRule="auto"/>
        <w:ind w:firstLine="708"/>
        <w:jc w:val="both"/>
        <w:rPr>
          <w:rFonts w:ascii="Times New Roman" w:eastAsia="Times New Roman" w:hAnsi="Times New Roman" w:cs="Times New Roman"/>
          <w:sz w:val="28"/>
          <w:szCs w:val="28"/>
        </w:rPr>
      </w:pPr>
      <w:r w:rsidRPr="000A0D72">
        <w:rPr>
          <w:rFonts w:ascii="Times New Roman" w:eastAsia="Times New Roman" w:hAnsi="Times New Roman" w:cs="Times New Roman"/>
          <w:sz w:val="28"/>
          <w:szCs w:val="28"/>
        </w:rPr>
        <w:t xml:space="preserve">Справа щодо </w:t>
      </w:r>
      <w:proofErr w:type="spellStart"/>
      <w:r w:rsidRPr="000A0D72">
        <w:rPr>
          <w:rFonts w:ascii="Times New Roman" w:eastAsia="Times New Roman" w:hAnsi="Times New Roman" w:cs="Times New Roman"/>
          <w:sz w:val="28"/>
          <w:szCs w:val="28"/>
        </w:rPr>
        <w:t>ПОВ</w:t>
      </w:r>
      <w:proofErr w:type="spellEnd"/>
      <w:r w:rsidRPr="000A0D72">
        <w:rPr>
          <w:rFonts w:ascii="Times New Roman" w:eastAsia="Times New Roman" w:hAnsi="Times New Roman" w:cs="Times New Roman"/>
          <w:sz w:val="28"/>
          <w:szCs w:val="28"/>
        </w:rPr>
        <w:t xml:space="preserve"> – це ще один приклад неіснуючої організації, неіснуючих ворогів, які поклали своє життя за встановлення ідеології радянського тоталітаризму. Невиправдано великою цінною був встановлений комунізм на Україні – цінною тисячі життів наших дідів і прадідів.</w:t>
      </w:r>
    </w:p>
    <w:p w:rsidR="00C87BE3" w:rsidRPr="000A0D72" w:rsidRDefault="00C87BE3" w:rsidP="000A0D72">
      <w:pPr>
        <w:spacing w:after="0" w:line="360" w:lineRule="auto"/>
        <w:ind w:firstLine="708"/>
        <w:jc w:val="both"/>
        <w:rPr>
          <w:rFonts w:ascii="Times New Roman" w:hAnsi="Times New Roman" w:cs="Times New Roman"/>
          <w:color w:val="000000"/>
          <w:sz w:val="28"/>
          <w:szCs w:val="28"/>
        </w:rPr>
      </w:pPr>
      <w:r w:rsidRPr="000A0D72">
        <w:rPr>
          <w:rFonts w:ascii="Times New Roman" w:hAnsi="Times New Roman" w:cs="Times New Roman"/>
          <w:color w:val="000000"/>
          <w:sz w:val="28"/>
          <w:szCs w:val="28"/>
        </w:rPr>
        <w:t xml:space="preserve">30-ті роки стали "голгофою" українського народу. В жорнах тоталітарно-репресивного режиму було знищено трудову і розумову еліту народу. Генофонд української нації отримав нищівного удару. Знищення опозиції прискорило формування тоталітарного режиму. </w:t>
      </w:r>
    </w:p>
    <w:p w:rsidR="00C87BE3" w:rsidRPr="000A0D72" w:rsidRDefault="00C87BE3" w:rsidP="000A0D72">
      <w:pPr>
        <w:spacing w:after="0" w:line="360" w:lineRule="auto"/>
        <w:ind w:firstLine="708"/>
        <w:jc w:val="both"/>
        <w:rPr>
          <w:rFonts w:ascii="Times New Roman" w:hAnsi="Times New Roman" w:cs="Times New Roman"/>
          <w:sz w:val="28"/>
          <w:szCs w:val="28"/>
        </w:rPr>
      </w:pPr>
      <w:r w:rsidRPr="000A0D72">
        <w:rPr>
          <w:rFonts w:ascii="Times New Roman" w:hAnsi="Times New Roman" w:cs="Times New Roman"/>
          <w:sz w:val="28"/>
          <w:szCs w:val="28"/>
        </w:rPr>
        <w:t xml:space="preserve">В 30-ті роки терор був тотальним, охоплював усі верстви населення. У суспільстві поширилися доноси, взаємна підозра, пошуки </w:t>
      </w:r>
      <w:proofErr w:type="spellStart"/>
      <w:r w:rsidRPr="000A0D72">
        <w:rPr>
          <w:rFonts w:ascii="Times New Roman" w:hAnsi="Times New Roman" w:cs="Times New Roman"/>
          <w:sz w:val="28"/>
          <w:szCs w:val="28"/>
        </w:rPr>
        <w:t>„ворогів</w:t>
      </w:r>
      <w:proofErr w:type="spellEnd"/>
      <w:r w:rsidRPr="000A0D72">
        <w:rPr>
          <w:rFonts w:ascii="Times New Roman" w:hAnsi="Times New Roman" w:cs="Times New Roman"/>
          <w:sz w:val="28"/>
          <w:szCs w:val="28"/>
        </w:rPr>
        <w:t xml:space="preserve"> </w:t>
      </w:r>
      <w:proofErr w:type="spellStart"/>
      <w:r w:rsidRPr="000A0D72">
        <w:rPr>
          <w:rFonts w:ascii="Times New Roman" w:hAnsi="Times New Roman" w:cs="Times New Roman"/>
          <w:sz w:val="28"/>
          <w:szCs w:val="28"/>
        </w:rPr>
        <w:t>народу”</w:t>
      </w:r>
      <w:proofErr w:type="spellEnd"/>
      <w:r w:rsidRPr="000A0D72">
        <w:rPr>
          <w:rFonts w:ascii="Times New Roman" w:hAnsi="Times New Roman" w:cs="Times New Roman"/>
          <w:sz w:val="28"/>
          <w:szCs w:val="28"/>
        </w:rPr>
        <w:t>. Головним наслідком масових репресій  було фізичне винищення найбільш активної  частини нації і тотальне розтління тих, кого терор не зачепив. Шляхом репресій відбулося остаточне утвердження сталінського тоталітарного режиму в СРСР, в Україні, на Поділлі, в кожному місті та селі зокрема.</w:t>
      </w:r>
    </w:p>
    <w:p w:rsidR="00C87BE3" w:rsidRPr="000A0D72" w:rsidRDefault="00C87BE3" w:rsidP="000A0D72">
      <w:pPr>
        <w:spacing w:after="0" w:line="360" w:lineRule="auto"/>
        <w:ind w:firstLine="708"/>
        <w:jc w:val="both"/>
        <w:rPr>
          <w:rFonts w:ascii="Times New Roman" w:hAnsi="Times New Roman" w:cs="Times New Roman"/>
          <w:sz w:val="28"/>
          <w:szCs w:val="28"/>
        </w:rPr>
      </w:pPr>
      <w:r w:rsidRPr="000A0D72">
        <w:rPr>
          <w:rFonts w:ascii="Times New Roman" w:hAnsi="Times New Roman" w:cs="Times New Roman"/>
          <w:sz w:val="28"/>
          <w:szCs w:val="28"/>
        </w:rPr>
        <w:lastRenderedPageBreak/>
        <w:t>Вражає абсурдність та безпідставність звинувачень, приписування участі в неіснуючих організаціях, ксенофобська політика. Нам вдалося з</w:t>
      </w:r>
      <w:r w:rsidRPr="000A0D72">
        <w:rPr>
          <w:rFonts w:ascii="Times New Roman" w:hAnsi="Times New Roman" w:cs="Times New Roman"/>
          <w:sz w:val="28"/>
          <w:szCs w:val="28"/>
          <w:lang w:val="ru-RU"/>
        </w:rPr>
        <w:t>’</w:t>
      </w:r>
      <w:r w:rsidRPr="000A0D72">
        <w:rPr>
          <w:rFonts w:ascii="Times New Roman" w:hAnsi="Times New Roman" w:cs="Times New Roman"/>
          <w:sz w:val="28"/>
          <w:szCs w:val="28"/>
        </w:rPr>
        <w:t xml:space="preserve">ясувати, що серед звинувачених були не лише поляки, а й українці та й представники інших національностей. </w:t>
      </w:r>
      <w:proofErr w:type="spellStart"/>
      <w:r w:rsidRPr="000A0D72">
        <w:rPr>
          <w:rFonts w:ascii="Times New Roman" w:hAnsi="Times New Roman" w:cs="Times New Roman"/>
          <w:sz w:val="28"/>
          <w:szCs w:val="28"/>
        </w:rPr>
        <w:t>Сатистика</w:t>
      </w:r>
      <w:proofErr w:type="spellEnd"/>
      <w:r w:rsidRPr="000A0D72">
        <w:rPr>
          <w:rFonts w:ascii="Times New Roman" w:hAnsi="Times New Roman" w:cs="Times New Roman"/>
          <w:sz w:val="28"/>
          <w:szCs w:val="28"/>
        </w:rPr>
        <w:t xml:space="preserve"> настільки строката, що навіть не можливо знайти логіки, раціонального зерна у всій цій політиці: члени </w:t>
      </w:r>
      <w:proofErr w:type="spellStart"/>
      <w:r w:rsidRPr="000A0D72">
        <w:rPr>
          <w:rFonts w:ascii="Times New Roman" w:hAnsi="Times New Roman" w:cs="Times New Roman"/>
          <w:sz w:val="28"/>
          <w:szCs w:val="28"/>
        </w:rPr>
        <w:t>ПОВ</w:t>
      </w:r>
      <w:proofErr w:type="spellEnd"/>
      <w:r w:rsidRPr="000A0D72">
        <w:rPr>
          <w:rFonts w:ascii="Times New Roman" w:hAnsi="Times New Roman" w:cs="Times New Roman"/>
          <w:sz w:val="28"/>
          <w:szCs w:val="28"/>
        </w:rPr>
        <w:t xml:space="preserve"> – лише поляки – ні, лише інтелігенція – ні… Проти кого міг піднятися молот розправи – та проти будь кого. Недаремно репресії називають жорнами – вони і справді знищували без розбору. </w:t>
      </w:r>
    </w:p>
    <w:p w:rsidR="00C87BE3" w:rsidRPr="000A0D72" w:rsidRDefault="00C87BE3" w:rsidP="000A0D72">
      <w:pPr>
        <w:spacing w:after="0" w:line="360" w:lineRule="auto"/>
        <w:ind w:firstLine="708"/>
        <w:jc w:val="both"/>
        <w:rPr>
          <w:rFonts w:ascii="Times New Roman" w:hAnsi="Times New Roman" w:cs="Times New Roman"/>
          <w:sz w:val="28"/>
          <w:szCs w:val="28"/>
        </w:rPr>
      </w:pPr>
      <w:r w:rsidRPr="000A0D72">
        <w:rPr>
          <w:rFonts w:ascii="Times New Roman" w:hAnsi="Times New Roman" w:cs="Times New Roman"/>
          <w:color w:val="000000"/>
          <w:sz w:val="28"/>
          <w:szCs w:val="28"/>
        </w:rPr>
        <w:t>Не став щасливим винятком із правил і наш рідний край. Залізний кулак тоталітаризму вдарив по кожному населеному пункту. Яскравим прикладом цього є десятки імен наших односельчан та жителів найближчих сіл, репресованих в період з 1930 по 1952 роки. Загальна кількість постраждалих в жорнах сталінської машини – 36 осіб (маємо підстави вважати, що це далеко не остаточні дані). Залишитися байдужим, читаючи вирок «розстріляти» (а таких, з досліджених нами було 16), не можливо, враховуючи, що це долі реальних людей – синів, батьків, дружин… Чільне місце серед загальної кількості репресованих займають учасники «</w:t>
      </w:r>
      <w:proofErr w:type="spellStart"/>
      <w:r w:rsidRPr="000A0D72">
        <w:rPr>
          <w:rFonts w:ascii="Times New Roman" w:hAnsi="Times New Roman" w:cs="Times New Roman"/>
          <w:color w:val="000000"/>
          <w:sz w:val="28"/>
          <w:szCs w:val="28"/>
        </w:rPr>
        <w:t>ПОВ</w:t>
      </w:r>
      <w:proofErr w:type="spellEnd"/>
      <w:r w:rsidRPr="000A0D72">
        <w:rPr>
          <w:rFonts w:ascii="Times New Roman" w:hAnsi="Times New Roman" w:cs="Times New Roman"/>
          <w:color w:val="000000"/>
          <w:sz w:val="28"/>
          <w:szCs w:val="28"/>
        </w:rPr>
        <w:t xml:space="preserve">», яких було виявлено на території нашої громади – 15 осіб (12 поляків, 3 українців). З них до вищої міри покарання засуджено -12, в тому числі і 3 вчителів. </w:t>
      </w:r>
      <w:r w:rsidRPr="000A0D72">
        <w:rPr>
          <w:rFonts w:ascii="Times New Roman" w:hAnsi="Times New Roman" w:cs="Times New Roman"/>
          <w:sz w:val="28"/>
          <w:szCs w:val="28"/>
        </w:rPr>
        <w:t>Нерідко у паспорті записували національність – поляк, лише через приналежність до католицької релігії. Як наслідок маємо таку сумну статистику.</w:t>
      </w:r>
    </w:p>
    <w:p w:rsidR="00C87BE3" w:rsidRPr="000A0D72" w:rsidRDefault="00C87BE3" w:rsidP="000A0D72">
      <w:pPr>
        <w:spacing w:after="0" w:line="360" w:lineRule="auto"/>
        <w:ind w:firstLine="708"/>
        <w:jc w:val="both"/>
        <w:rPr>
          <w:rFonts w:ascii="Times New Roman" w:hAnsi="Times New Roman" w:cs="Times New Roman"/>
          <w:color w:val="000000"/>
          <w:sz w:val="28"/>
          <w:szCs w:val="28"/>
        </w:rPr>
      </w:pPr>
      <w:r w:rsidRPr="000A0D72">
        <w:rPr>
          <w:rFonts w:ascii="Times New Roman" w:hAnsi="Times New Roman" w:cs="Times New Roman"/>
          <w:color w:val="000000"/>
          <w:sz w:val="28"/>
          <w:szCs w:val="28"/>
        </w:rPr>
        <w:t xml:space="preserve">До речі, нами були встановленні факти, які  досі були невідомі родичам щодо подальшої долі засуджених і хочеться вірити, що саме цим ми виконали найважливіше завдання нашої роботи. Оскільки, лише пам'ять не можливо знищити, засекретити, підмінити. Нарешті, рідні розстріляних знають долю свої близьких людей: вони – не вороги народу, вони – жертви чиєїсь хворобливої психіки та нереалізованих амбіцій , вони – не зниклі,   їхня подальша доля не невідома, їхні душі можуть бути відспівані як невинно убієнні… </w:t>
      </w:r>
    </w:p>
    <w:p w:rsidR="00C87BE3" w:rsidRDefault="00C87BE3" w:rsidP="00C87BE3">
      <w:pPr>
        <w:spacing w:after="0" w:line="360" w:lineRule="auto"/>
        <w:ind w:firstLine="708"/>
        <w:jc w:val="both"/>
        <w:rPr>
          <w:rFonts w:ascii="Times New Roman" w:hAnsi="Times New Roman" w:cs="Times New Roman"/>
          <w:color w:val="000000"/>
          <w:sz w:val="28"/>
          <w:szCs w:val="28"/>
        </w:rPr>
      </w:pPr>
    </w:p>
    <w:p w:rsidR="00C87BE3" w:rsidRDefault="00C87BE3" w:rsidP="00C87BE3">
      <w:pPr>
        <w:spacing w:after="0" w:line="360" w:lineRule="auto"/>
        <w:ind w:firstLine="708"/>
        <w:jc w:val="both"/>
        <w:rPr>
          <w:rFonts w:ascii="Times New Roman" w:hAnsi="Times New Roman" w:cs="Times New Roman"/>
          <w:color w:val="000000"/>
          <w:sz w:val="28"/>
          <w:szCs w:val="28"/>
        </w:rPr>
      </w:pPr>
    </w:p>
    <w:p w:rsidR="00C87BE3" w:rsidRPr="000A0D72" w:rsidRDefault="00C87BE3" w:rsidP="00C87BE3">
      <w:pPr>
        <w:spacing w:after="0" w:line="360" w:lineRule="auto"/>
        <w:ind w:firstLine="708"/>
        <w:jc w:val="both"/>
        <w:rPr>
          <w:rFonts w:ascii="Times New Roman" w:hAnsi="Times New Roman" w:cs="Times New Roman"/>
          <w:color w:val="000000"/>
          <w:sz w:val="28"/>
          <w:szCs w:val="28"/>
          <w:lang w:val="en-US"/>
        </w:rPr>
      </w:pPr>
    </w:p>
    <w:p w:rsidR="00C87BE3" w:rsidRPr="00BA607F" w:rsidRDefault="00C87BE3" w:rsidP="00C87BE3">
      <w:pPr>
        <w:spacing w:after="0" w:line="360" w:lineRule="auto"/>
        <w:jc w:val="center"/>
        <w:rPr>
          <w:rFonts w:ascii="Times New Roman" w:hAnsi="Times New Roman" w:cs="Times New Roman"/>
          <w:color w:val="000000"/>
          <w:sz w:val="28"/>
          <w:szCs w:val="28"/>
        </w:rPr>
      </w:pPr>
      <w:r w:rsidRPr="00BA607F">
        <w:rPr>
          <w:rFonts w:ascii="Times New Roman" w:hAnsi="Times New Roman" w:cs="Times New Roman"/>
          <w:color w:val="000000"/>
          <w:sz w:val="28"/>
          <w:szCs w:val="28"/>
        </w:rPr>
        <w:lastRenderedPageBreak/>
        <w:t>СПИСОК ВИКОРИСТАНИХ ДЖЕРЕЛ ТА ЛІТЕРАТУРИ</w:t>
      </w:r>
    </w:p>
    <w:p w:rsidR="00C87BE3" w:rsidRPr="00D71ED9" w:rsidRDefault="00C87BE3" w:rsidP="00C87BE3">
      <w:pPr>
        <w:pStyle w:val="a4"/>
        <w:numPr>
          <w:ilvl w:val="0"/>
          <w:numId w:val="5"/>
        </w:numPr>
        <w:shd w:val="clear" w:color="auto" w:fill="FFFFFF"/>
        <w:spacing w:before="0" w:beforeAutospacing="0" w:after="150" w:afterAutospacing="0" w:line="360" w:lineRule="auto"/>
        <w:jc w:val="both"/>
        <w:rPr>
          <w:rStyle w:val="apple-converted-space"/>
          <w:color w:val="000000"/>
          <w:sz w:val="28"/>
          <w:szCs w:val="28"/>
        </w:rPr>
      </w:pPr>
      <w:r w:rsidRPr="00D71ED9">
        <w:rPr>
          <w:rStyle w:val="apple-converted-space"/>
          <w:color w:val="000000"/>
          <w:sz w:val="28"/>
          <w:szCs w:val="28"/>
        </w:rPr>
        <w:t xml:space="preserve">Рубльов О. </w:t>
      </w:r>
      <w:proofErr w:type="spellStart"/>
      <w:r w:rsidRPr="00D71ED9">
        <w:rPr>
          <w:rStyle w:val="apple-converted-space"/>
          <w:color w:val="000000"/>
          <w:sz w:val="28"/>
          <w:szCs w:val="28"/>
        </w:rPr>
        <w:t>Шкіц</w:t>
      </w:r>
      <w:proofErr w:type="spellEnd"/>
      <w:r w:rsidRPr="00D71ED9">
        <w:rPr>
          <w:rStyle w:val="apple-converted-space"/>
          <w:color w:val="000000"/>
          <w:sz w:val="28"/>
          <w:szCs w:val="28"/>
        </w:rPr>
        <w:t xml:space="preserve"> до історії загибелі української «Полонії», 1930-ті роки // Історіографічні дослідження в Україні / Ін-т історії України НАН України; </w:t>
      </w:r>
      <w:proofErr w:type="spellStart"/>
      <w:r w:rsidRPr="00D71ED9">
        <w:rPr>
          <w:rStyle w:val="apple-converted-space"/>
          <w:color w:val="000000"/>
          <w:sz w:val="28"/>
          <w:szCs w:val="28"/>
        </w:rPr>
        <w:t>Редкол</w:t>
      </w:r>
      <w:proofErr w:type="spellEnd"/>
      <w:r w:rsidRPr="00D71ED9">
        <w:rPr>
          <w:rStyle w:val="apple-converted-space"/>
          <w:color w:val="000000"/>
          <w:sz w:val="28"/>
          <w:szCs w:val="28"/>
        </w:rPr>
        <w:t xml:space="preserve">.: В. А. Смолій (голова) та ін. - К., 2003. - Вип. 13: У, </w:t>
      </w:r>
      <w:r>
        <w:rPr>
          <w:rStyle w:val="apple-converted-space"/>
          <w:color w:val="000000"/>
          <w:sz w:val="28"/>
          <w:szCs w:val="28"/>
        </w:rPr>
        <w:t xml:space="preserve">      </w:t>
      </w:r>
      <w:r w:rsidRPr="00D71ED9">
        <w:rPr>
          <w:rStyle w:val="apple-converted-space"/>
          <w:color w:val="000000"/>
          <w:sz w:val="28"/>
          <w:szCs w:val="28"/>
        </w:rPr>
        <w:t>С .</w:t>
      </w:r>
      <w:r>
        <w:rPr>
          <w:rStyle w:val="apple-converted-space"/>
          <w:color w:val="000000"/>
          <w:sz w:val="28"/>
          <w:szCs w:val="28"/>
        </w:rPr>
        <w:t xml:space="preserve"> </w:t>
      </w:r>
      <w:r w:rsidRPr="00D71ED9">
        <w:rPr>
          <w:rStyle w:val="apple-converted-space"/>
          <w:color w:val="000000"/>
          <w:sz w:val="28"/>
          <w:szCs w:val="28"/>
        </w:rPr>
        <w:t>285.</w:t>
      </w:r>
    </w:p>
    <w:p w:rsidR="00C87BE3" w:rsidRPr="00D71ED9" w:rsidRDefault="00C87BE3" w:rsidP="00C87BE3">
      <w:pPr>
        <w:numPr>
          <w:ilvl w:val="0"/>
          <w:numId w:val="5"/>
        </w:numPr>
        <w:spacing w:after="0" w:line="360" w:lineRule="auto"/>
        <w:jc w:val="both"/>
        <w:rPr>
          <w:rStyle w:val="apple-converted-space"/>
          <w:rFonts w:ascii="Times New Roman" w:hAnsi="Times New Roman" w:cs="Times New Roman"/>
          <w:color w:val="000000"/>
          <w:sz w:val="28"/>
          <w:szCs w:val="28"/>
        </w:rPr>
      </w:pPr>
      <w:r w:rsidRPr="00D71ED9">
        <w:rPr>
          <w:rStyle w:val="apple-converted-space"/>
          <w:rFonts w:ascii="Times New Roman" w:hAnsi="Times New Roman" w:cs="Times New Roman"/>
          <w:color w:val="000000"/>
          <w:sz w:val="28"/>
          <w:szCs w:val="28"/>
        </w:rPr>
        <w:t xml:space="preserve">Рубльов О. Викриття «агентури польського фашизму» в УССР: «Справа «Польської військової організації» 1933-1934 рр. (Мета, механізм фабрикації, наслідки) // Геноцид українського народу: історична пам’ять та політико-правова оцінка: </w:t>
      </w:r>
      <w:proofErr w:type="spellStart"/>
      <w:r w:rsidRPr="00D71ED9">
        <w:rPr>
          <w:rStyle w:val="apple-converted-space"/>
          <w:rFonts w:ascii="Times New Roman" w:hAnsi="Times New Roman" w:cs="Times New Roman"/>
          <w:color w:val="000000"/>
          <w:sz w:val="28"/>
          <w:szCs w:val="28"/>
        </w:rPr>
        <w:t>Міжнар</w:t>
      </w:r>
      <w:proofErr w:type="spellEnd"/>
      <w:r w:rsidRPr="00D71ED9">
        <w:rPr>
          <w:rStyle w:val="apple-converted-space"/>
          <w:rFonts w:ascii="Times New Roman" w:hAnsi="Times New Roman" w:cs="Times New Roman"/>
          <w:color w:val="000000"/>
          <w:sz w:val="28"/>
          <w:szCs w:val="28"/>
        </w:rPr>
        <w:t xml:space="preserve">. </w:t>
      </w:r>
      <w:proofErr w:type="spellStart"/>
      <w:r w:rsidRPr="00D71ED9">
        <w:rPr>
          <w:rStyle w:val="apple-converted-space"/>
          <w:rFonts w:ascii="Times New Roman" w:hAnsi="Times New Roman" w:cs="Times New Roman"/>
          <w:color w:val="000000"/>
          <w:sz w:val="28"/>
          <w:szCs w:val="28"/>
        </w:rPr>
        <w:t>наук.-теорет</w:t>
      </w:r>
      <w:proofErr w:type="spellEnd"/>
      <w:r w:rsidRPr="00D71ED9">
        <w:rPr>
          <w:rStyle w:val="apple-converted-space"/>
          <w:rFonts w:ascii="Times New Roman" w:hAnsi="Times New Roman" w:cs="Times New Roman"/>
          <w:color w:val="000000"/>
          <w:sz w:val="28"/>
          <w:szCs w:val="28"/>
        </w:rPr>
        <w:t xml:space="preserve">. </w:t>
      </w:r>
      <w:proofErr w:type="spellStart"/>
      <w:r w:rsidRPr="00D71ED9">
        <w:rPr>
          <w:rStyle w:val="apple-converted-space"/>
          <w:rFonts w:ascii="Times New Roman" w:hAnsi="Times New Roman" w:cs="Times New Roman"/>
          <w:color w:val="000000"/>
          <w:sz w:val="28"/>
          <w:szCs w:val="28"/>
        </w:rPr>
        <w:t>конф</w:t>
      </w:r>
      <w:proofErr w:type="spellEnd"/>
      <w:r w:rsidRPr="00D71ED9">
        <w:rPr>
          <w:rStyle w:val="apple-converted-space"/>
          <w:rFonts w:ascii="Times New Roman" w:hAnsi="Times New Roman" w:cs="Times New Roman"/>
          <w:color w:val="000000"/>
          <w:sz w:val="28"/>
          <w:szCs w:val="28"/>
        </w:rPr>
        <w:t xml:space="preserve">., К., 25 </w:t>
      </w:r>
      <w:proofErr w:type="spellStart"/>
      <w:r w:rsidRPr="00D71ED9">
        <w:rPr>
          <w:rStyle w:val="apple-converted-space"/>
          <w:rFonts w:ascii="Times New Roman" w:hAnsi="Times New Roman" w:cs="Times New Roman"/>
          <w:color w:val="000000"/>
          <w:sz w:val="28"/>
          <w:szCs w:val="28"/>
        </w:rPr>
        <w:t>листоп</w:t>
      </w:r>
      <w:proofErr w:type="spellEnd"/>
      <w:r w:rsidRPr="00D71ED9">
        <w:rPr>
          <w:rStyle w:val="apple-converted-space"/>
          <w:rFonts w:ascii="Times New Roman" w:hAnsi="Times New Roman" w:cs="Times New Roman"/>
          <w:color w:val="000000"/>
          <w:sz w:val="28"/>
          <w:szCs w:val="28"/>
        </w:rPr>
        <w:t xml:space="preserve">. 2000 р.: Матеріали / </w:t>
      </w:r>
      <w:proofErr w:type="spellStart"/>
      <w:r w:rsidRPr="00D71ED9">
        <w:rPr>
          <w:rStyle w:val="apple-converted-space"/>
          <w:rFonts w:ascii="Times New Roman" w:hAnsi="Times New Roman" w:cs="Times New Roman"/>
          <w:color w:val="000000"/>
          <w:sz w:val="28"/>
          <w:szCs w:val="28"/>
        </w:rPr>
        <w:t>Редкол</w:t>
      </w:r>
      <w:proofErr w:type="spellEnd"/>
      <w:r w:rsidRPr="00D71ED9">
        <w:rPr>
          <w:rStyle w:val="apple-converted-space"/>
          <w:rFonts w:ascii="Times New Roman" w:hAnsi="Times New Roman" w:cs="Times New Roman"/>
          <w:color w:val="000000"/>
          <w:sz w:val="28"/>
          <w:szCs w:val="28"/>
        </w:rPr>
        <w:t>.: В. А. Смолій та ін. - К.; Нью-Йорк: Вид-во М. П. Коць, 2003. - С. 210.</w:t>
      </w:r>
    </w:p>
    <w:p w:rsidR="00C87BE3" w:rsidRPr="00BA607F" w:rsidRDefault="00C87BE3" w:rsidP="00C87BE3">
      <w:pPr>
        <w:numPr>
          <w:ilvl w:val="0"/>
          <w:numId w:val="5"/>
        </w:numPr>
        <w:spacing w:after="0" w:line="360" w:lineRule="auto"/>
        <w:jc w:val="both"/>
        <w:rPr>
          <w:rFonts w:ascii="Times New Roman" w:hAnsi="Times New Roman" w:cs="Times New Roman"/>
          <w:color w:val="000000"/>
          <w:sz w:val="28"/>
          <w:szCs w:val="28"/>
        </w:rPr>
      </w:pPr>
      <w:r w:rsidRPr="00BA607F">
        <w:rPr>
          <w:rFonts w:ascii="Times New Roman" w:hAnsi="Times New Roman" w:cs="Times New Roman"/>
          <w:color w:val="000000"/>
          <w:sz w:val="28"/>
          <w:szCs w:val="28"/>
        </w:rPr>
        <w:t>Політичні репресії на Вінниччині 1918–1980-ті роки // Реабілітовані історією: У двадцяти семи томах. Вінницька область / Редакція тому: І.С.</w:t>
      </w:r>
      <w:proofErr w:type="spellStart"/>
      <w:r w:rsidRPr="00BA607F">
        <w:rPr>
          <w:rStyle w:val="spelle"/>
          <w:rFonts w:ascii="Times New Roman" w:hAnsi="Times New Roman" w:cs="Times New Roman"/>
          <w:color w:val="000000"/>
          <w:sz w:val="28"/>
          <w:szCs w:val="28"/>
        </w:rPr>
        <w:t>Гамрецький</w:t>
      </w:r>
      <w:proofErr w:type="spellEnd"/>
      <w:r w:rsidRPr="00BA607F">
        <w:rPr>
          <w:rStyle w:val="apple-converted-space"/>
          <w:rFonts w:ascii="Times New Roman" w:hAnsi="Times New Roman" w:cs="Times New Roman"/>
          <w:color w:val="000000"/>
          <w:sz w:val="28"/>
          <w:szCs w:val="28"/>
        </w:rPr>
        <w:t> </w:t>
      </w:r>
      <w:r w:rsidRPr="00BA607F">
        <w:rPr>
          <w:rFonts w:ascii="Times New Roman" w:hAnsi="Times New Roman" w:cs="Times New Roman"/>
          <w:color w:val="000000"/>
          <w:sz w:val="28"/>
          <w:szCs w:val="28"/>
        </w:rPr>
        <w:t>(голова), В.П.</w:t>
      </w:r>
      <w:proofErr w:type="spellStart"/>
      <w:r w:rsidRPr="00BA607F">
        <w:rPr>
          <w:rStyle w:val="spelle"/>
          <w:rFonts w:ascii="Times New Roman" w:hAnsi="Times New Roman" w:cs="Times New Roman"/>
          <w:color w:val="000000"/>
          <w:sz w:val="28"/>
          <w:szCs w:val="28"/>
        </w:rPr>
        <w:t>Лациба</w:t>
      </w:r>
      <w:proofErr w:type="spellEnd"/>
      <w:r w:rsidRPr="00BA607F">
        <w:rPr>
          <w:rFonts w:ascii="Times New Roman" w:hAnsi="Times New Roman" w:cs="Times New Roman"/>
          <w:color w:val="000000"/>
          <w:sz w:val="28"/>
          <w:szCs w:val="28"/>
        </w:rPr>
        <w:t>, С.С.</w:t>
      </w:r>
      <w:proofErr w:type="spellStart"/>
      <w:r w:rsidRPr="00BA607F">
        <w:rPr>
          <w:rStyle w:val="spelle"/>
          <w:rFonts w:ascii="Times New Roman" w:hAnsi="Times New Roman" w:cs="Times New Roman"/>
          <w:color w:val="000000"/>
          <w:sz w:val="28"/>
          <w:szCs w:val="28"/>
        </w:rPr>
        <w:t>Нешик</w:t>
      </w:r>
      <w:proofErr w:type="spellEnd"/>
      <w:r w:rsidRPr="00BA607F">
        <w:rPr>
          <w:rStyle w:val="apple-converted-space"/>
          <w:rFonts w:ascii="Times New Roman" w:hAnsi="Times New Roman" w:cs="Times New Roman"/>
          <w:color w:val="000000"/>
          <w:sz w:val="28"/>
          <w:szCs w:val="28"/>
        </w:rPr>
        <w:t> </w:t>
      </w:r>
      <w:r w:rsidRPr="00BA607F">
        <w:rPr>
          <w:rFonts w:ascii="Times New Roman" w:hAnsi="Times New Roman" w:cs="Times New Roman"/>
          <w:color w:val="000000"/>
          <w:sz w:val="28"/>
          <w:szCs w:val="28"/>
        </w:rPr>
        <w:t>та ін.; Упорядники: В.П.</w:t>
      </w:r>
      <w:proofErr w:type="spellStart"/>
      <w:r w:rsidRPr="00BA607F">
        <w:rPr>
          <w:rStyle w:val="spelle"/>
          <w:rFonts w:ascii="Times New Roman" w:hAnsi="Times New Roman" w:cs="Times New Roman"/>
          <w:color w:val="000000"/>
          <w:sz w:val="28"/>
          <w:szCs w:val="28"/>
        </w:rPr>
        <w:t>Лациба</w:t>
      </w:r>
      <w:proofErr w:type="spellEnd"/>
      <w:r w:rsidRPr="00BA607F">
        <w:rPr>
          <w:rStyle w:val="apple-converted-space"/>
          <w:rFonts w:ascii="Times New Roman" w:hAnsi="Times New Roman" w:cs="Times New Roman"/>
          <w:color w:val="000000"/>
          <w:sz w:val="28"/>
          <w:szCs w:val="28"/>
        </w:rPr>
        <w:t> </w:t>
      </w:r>
      <w:r w:rsidRPr="00BA607F">
        <w:rPr>
          <w:rFonts w:ascii="Times New Roman" w:hAnsi="Times New Roman" w:cs="Times New Roman"/>
          <w:color w:val="000000"/>
          <w:sz w:val="28"/>
          <w:szCs w:val="28"/>
        </w:rPr>
        <w:t>(керівник), В.І.</w:t>
      </w:r>
      <w:proofErr w:type="spellStart"/>
      <w:r w:rsidRPr="00BA607F">
        <w:rPr>
          <w:rStyle w:val="spelle"/>
          <w:rFonts w:ascii="Times New Roman" w:hAnsi="Times New Roman" w:cs="Times New Roman"/>
          <w:color w:val="000000"/>
          <w:sz w:val="28"/>
          <w:szCs w:val="28"/>
        </w:rPr>
        <w:t>Білокінь</w:t>
      </w:r>
      <w:proofErr w:type="spellEnd"/>
      <w:r w:rsidRPr="00BA607F">
        <w:rPr>
          <w:rFonts w:ascii="Times New Roman" w:hAnsi="Times New Roman" w:cs="Times New Roman"/>
          <w:color w:val="000000"/>
          <w:sz w:val="28"/>
          <w:szCs w:val="28"/>
        </w:rPr>
        <w:t>, К.Д.</w:t>
      </w:r>
      <w:proofErr w:type="spellStart"/>
      <w:r w:rsidRPr="00BA607F">
        <w:rPr>
          <w:rStyle w:val="spelle"/>
          <w:rFonts w:ascii="Times New Roman" w:hAnsi="Times New Roman" w:cs="Times New Roman"/>
          <w:color w:val="000000"/>
          <w:sz w:val="28"/>
          <w:szCs w:val="28"/>
        </w:rPr>
        <w:t>Бухін</w:t>
      </w:r>
      <w:proofErr w:type="spellEnd"/>
      <w:r w:rsidRPr="00BA607F">
        <w:rPr>
          <w:rStyle w:val="apple-converted-space"/>
          <w:rFonts w:ascii="Times New Roman" w:hAnsi="Times New Roman" w:cs="Times New Roman"/>
          <w:color w:val="000000"/>
          <w:sz w:val="28"/>
          <w:szCs w:val="28"/>
        </w:rPr>
        <w:t> </w:t>
      </w:r>
      <w:r w:rsidRPr="00BA607F">
        <w:rPr>
          <w:rFonts w:ascii="Times New Roman" w:hAnsi="Times New Roman" w:cs="Times New Roman"/>
          <w:color w:val="000000"/>
          <w:sz w:val="28"/>
          <w:szCs w:val="28"/>
        </w:rPr>
        <w:t xml:space="preserve">та ін. – Кн.1. – Вінниця: </w:t>
      </w:r>
      <w:proofErr w:type="spellStart"/>
      <w:r w:rsidRPr="00BA607F">
        <w:rPr>
          <w:rFonts w:ascii="Times New Roman" w:hAnsi="Times New Roman" w:cs="Times New Roman"/>
          <w:color w:val="000000"/>
          <w:sz w:val="28"/>
          <w:szCs w:val="28"/>
        </w:rPr>
        <w:t>ДП</w:t>
      </w:r>
      <w:proofErr w:type="spellEnd"/>
      <w:r w:rsidRPr="00BA607F">
        <w:rPr>
          <w:rFonts w:ascii="Times New Roman" w:hAnsi="Times New Roman" w:cs="Times New Roman"/>
          <w:color w:val="000000"/>
          <w:sz w:val="28"/>
          <w:szCs w:val="28"/>
        </w:rPr>
        <w:t xml:space="preserve"> “ДКФ”, 2006. – С.55.</w:t>
      </w:r>
    </w:p>
    <w:p w:rsidR="00C87BE3" w:rsidRPr="00702BDE" w:rsidRDefault="00C87BE3" w:rsidP="00C87BE3">
      <w:pPr>
        <w:numPr>
          <w:ilvl w:val="0"/>
          <w:numId w:val="5"/>
        </w:numPr>
        <w:spacing w:after="0" w:line="360" w:lineRule="auto"/>
        <w:jc w:val="both"/>
        <w:rPr>
          <w:rFonts w:ascii="Times New Roman" w:eastAsia="Times New Roman" w:hAnsi="Times New Roman" w:cs="Times New Roman"/>
          <w:color w:val="000000"/>
          <w:sz w:val="28"/>
          <w:szCs w:val="28"/>
        </w:rPr>
      </w:pPr>
      <w:r w:rsidRPr="00702BDE">
        <w:rPr>
          <w:rFonts w:ascii="Times New Roman" w:hAnsi="Times New Roman" w:cs="Times New Roman"/>
          <w:color w:val="000000"/>
          <w:sz w:val="28"/>
          <w:szCs w:val="28"/>
        </w:rPr>
        <w:t xml:space="preserve"> </w:t>
      </w:r>
      <w:r w:rsidRPr="00702BDE">
        <w:rPr>
          <w:rFonts w:ascii="Times New Roman" w:eastAsia="Times New Roman" w:hAnsi="Times New Roman" w:cs="Times New Roman"/>
          <w:color w:val="000000"/>
          <w:sz w:val="28"/>
          <w:szCs w:val="28"/>
        </w:rPr>
        <w:t>Державний архів Хмельницької області (далі – ДАХО).</w:t>
      </w:r>
      <w:r w:rsidRPr="00702BDE">
        <w:rPr>
          <w:rFonts w:ascii="Times New Roman" w:hAnsi="Times New Roman" w:cs="Times New Roman"/>
          <w:color w:val="000000"/>
          <w:sz w:val="28"/>
          <w:szCs w:val="28"/>
        </w:rPr>
        <w:t xml:space="preserve"> </w:t>
      </w:r>
      <w:r w:rsidRPr="00702BDE">
        <w:rPr>
          <w:rFonts w:ascii="Times New Roman" w:hAnsi="Times New Roman" w:cs="Times New Roman"/>
          <w:color w:val="000000"/>
          <w:sz w:val="28"/>
          <w:szCs w:val="28"/>
          <w:lang w:val="ru-RU"/>
        </w:rPr>
        <w:t xml:space="preserve">– </w:t>
      </w:r>
      <w:r w:rsidRPr="00702BDE">
        <w:rPr>
          <w:rFonts w:ascii="Times New Roman" w:eastAsia="Times New Roman" w:hAnsi="Times New Roman" w:cs="Times New Roman"/>
          <w:color w:val="000000"/>
          <w:sz w:val="28"/>
          <w:szCs w:val="28"/>
        </w:rPr>
        <w:t>Ф.Р.6193. – Оп.12. – Спр.17309. – Арк.24.</w:t>
      </w:r>
    </w:p>
    <w:p w:rsidR="00C87BE3" w:rsidRPr="00702BDE" w:rsidRDefault="00C87BE3" w:rsidP="00C87BE3">
      <w:pPr>
        <w:numPr>
          <w:ilvl w:val="0"/>
          <w:numId w:val="5"/>
        </w:numPr>
        <w:spacing w:after="0" w:line="360" w:lineRule="auto"/>
        <w:jc w:val="both"/>
        <w:rPr>
          <w:rFonts w:ascii="Times New Roman" w:eastAsia="Times New Roman" w:hAnsi="Times New Roman" w:cs="Times New Roman"/>
          <w:color w:val="000000"/>
          <w:sz w:val="28"/>
          <w:szCs w:val="28"/>
        </w:rPr>
      </w:pPr>
      <w:r w:rsidRPr="00702BDE">
        <w:rPr>
          <w:rFonts w:ascii="Times New Roman" w:eastAsia="Times New Roman" w:hAnsi="Times New Roman" w:cs="Times New Roman"/>
          <w:color w:val="000000"/>
          <w:sz w:val="28"/>
          <w:szCs w:val="28"/>
        </w:rPr>
        <w:t>ДАХО. – Ф.Р.6193. – Оп.12. – Спр.21631. – Арк.69.</w:t>
      </w:r>
    </w:p>
    <w:p w:rsidR="00C87BE3" w:rsidRPr="00702BDE" w:rsidRDefault="00C87BE3" w:rsidP="00C87BE3">
      <w:pPr>
        <w:numPr>
          <w:ilvl w:val="0"/>
          <w:numId w:val="5"/>
        </w:numPr>
        <w:spacing w:after="0" w:line="360" w:lineRule="auto"/>
        <w:jc w:val="both"/>
        <w:rPr>
          <w:rFonts w:ascii="Times New Roman" w:hAnsi="Times New Roman" w:cs="Times New Roman"/>
          <w:color w:val="000000"/>
          <w:sz w:val="28"/>
          <w:szCs w:val="28"/>
        </w:rPr>
      </w:pPr>
      <w:r w:rsidRPr="00702BDE">
        <w:rPr>
          <w:rFonts w:ascii="Times New Roman" w:eastAsia="Times New Roman" w:hAnsi="Times New Roman" w:cs="Times New Roman"/>
          <w:color w:val="000000"/>
          <w:sz w:val="28"/>
          <w:szCs w:val="28"/>
        </w:rPr>
        <w:t>ДАХО. – Ф.Р.6193. – Оп.12. – 4706. – Т.1-7.</w:t>
      </w:r>
    </w:p>
    <w:p w:rsidR="00C82D5E" w:rsidRPr="00C82D5E" w:rsidRDefault="00C82D5E" w:rsidP="00C87BE3">
      <w:pPr>
        <w:spacing w:after="0" w:line="360" w:lineRule="auto"/>
        <w:ind w:firstLine="708"/>
        <w:jc w:val="both"/>
        <w:rPr>
          <w:rFonts w:ascii="Times New Roman" w:hAnsi="Times New Roman" w:cs="Times New Roman"/>
          <w:color w:val="000000"/>
          <w:sz w:val="28"/>
          <w:szCs w:val="28"/>
          <w:lang w:val="en-US"/>
        </w:rPr>
      </w:pPr>
    </w:p>
    <w:p w:rsidR="00C87BE3" w:rsidRPr="00BA607F" w:rsidRDefault="00C87BE3" w:rsidP="00C87BE3">
      <w:pPr>
        <w:spacing w:after="0" w:line="360" w:lineRule="auto"/>
        <w:jc w:val="both"/>
        <w:rPr>
          <w:rFonts w:ascii="Times New Roman" w:hAnsi="Times New Roman" w:cs="Times New Roman"/>
          <w:color w:val="000000"/>
          <w:sz w:val="28"/>
          <w:szCs w:val="28"/>
        </w:rPr>
      </w:pPr>
    </w:p>
    <w:p w:rsidR="00C87BE3" w:rsidRPr="00BA607F" w:rsidRDefault="00C87BE3" w:rsidP="00C87BE3">
      <w:pPr>
        <w:spacing w:after="0" w:line="360" w:lineRule="auto"/>
        <w:jc w:val="both"/>
        <w:rPr>
          <w:rFonts w:ascii="Times New Roman" w:hAnsi="Times New Roman" w:cs="Times New Roman"/>
          <w:color w:val="000000"/>
          <w:sz w:val="28"/>
          <w:szCs w:val="28"/>
        </w:rPr>
      </w:pPr>
    </w:p>
    <w:p w:rsidR="00C87BE3" w:rsidRPr="000748F4" w:rsidRDefault="00C87BE3" w:rsidP="000748F4">
      <w:pPr>
        <w:pStyle w:val="a4"/>
        <w:shd w:val="clear" w:color="auto" w:fill="FFFFFF"/>
        <w:spacing w:before="0" w:beforeAutospacing="0" w:after="150" w:afterAutospacing="0" w:line="360" w:lineRule="auto"/>
        <w:ind w:firstLine="225"/>
        <w:jc w:val="both"/>
        <w:rPr>
          <w:sz w:val="28"/>
          <w:szCs w:val="28"/>
        </w:rPr>
      </w:pPr>
    </w:p>
    <w:p w:rsidR="000748F4" w:rsidRDefault="000748F4" w:rsidP="0016758C">
      <w:pPr>
        <w:spacing w:line="360" w:lineRule="auto"/>
        <w:ind w:firstLine="720"/>
        <w:jc w:val="both"/>
        <w:rPr>
          <w:rFonts w:ascii="Times New Roman" w:eastAsia="Times New Roman" w:hAnsi="Times New Roman" w:cs="Times New Roman"/>
          <w:sz w:val="28"/>
          <w:szCs w:val="28"/>
        </w:rPr>
      </w:pPr>
    </w:p>
    <w:p w:rsidR="0016758C" w:rsidRPr="001148E9" w:rsidRDefault="0016758C" w:rsidP="001148E9">
      <w:pPr>
        <w:spacing w:line="360" w:lineRule="auto"/>
        <w:ind w:firstLine="720"/>
        <w:jc w:val="both"/>
        <w:rPr>
          <w:rFonts w:ascii="Times New Roman" w:eastAsia="Times New Roman" w:hAnsi="Times New Roman" w:cs="Times New Roman"/>
          <w:b/>
          <w:sz w:val="28"/>
          <w:szCs w:val="28"/>
        </w:rPr>
      </w:pPr>
    </w:p>
    <w:p w:rsidR="001148E9" w:rsidRDefault="001148E9" w:rsidP="001148E9">
      <w:pPr>
        <w:jc w:val="center"/>
        <w:rPr>
          <w:rFonts w:ascii="Calibri" w:eastAsia="Times New Roman" w:hAnsi="Calibri" w:cs="Times New Roman"/>
          <w:b/>
          <w:sz w:val="28"/>
          <w:szCs w:val="28"/>
        </w:rPr>
      </w:pPr>
    </w:p>
    <w:p w:rsidR="00C82D5E" w:rsidRDefault="00C82D5E" w:rsidP="001148E9">
      <w:pPr>
        <w:jc w:val="center"/>
        <w:rPr>
          <w:rFonts w:ascii="Calibri" w:eastAsia="Times New Roman" w:hAnsi="Calibri" w:cs="Times New Roman"/>
          <w:b/>
          <w:sz w:val="28"/>
          <w:szCs w:val="28"/>
        </w:rPr>
      </w:pPr>
    </w:p>
    <w:p w:rsidR="001148E9" w:rsidRDefault="001148E9" w:rsidP="001148E9">
      <w:pPr>
        <w:jc w:val="center"/>
        <w:rPr>
          <w:rFonts w:ascii="Calibri" w:eastAsia="Times New Roman" w:hAnsi="Calibri" w:cs="Times New Roman"/>
          <w:b/>
          <w:sz w:val="28"/>
          <w:szCs w:val="28"/>
        </w:rPr>
      </w:pPr>
    </w:p>
    <w:p w:rsidR="001148E9" w:rsidRPr="00C82D5E" w:rsidRDefault="00C82D5E" w:rsidP="00C82D5E">
      <w:pPr>
        <w:spacing w:line="360" w:lineRule="auto"/>
        <w:jc w:val="right"/>
        <w:rPr>
          <w:rFonts w:ascii="Times New Roman" w:eastAsia="Times New Roman" w:hAnsi="Times New Roman" w:cs="Times New Roman"/>
          <w:sz w:val="28"/>
          <w:szCs w:val="28"/>
        </w:rPr>
      </w:pPr>
      <w:r w:rsidRPr="00C82D5E">
        <w:rPr>
          <w:rFonts w:ascii="Times New Roman" w:eastAsia="Times New Roman" w:hAnsi="Times New Roman" w:cs="Times New Roman"/>
          <w:sz w:val="28"/>
          <w:szCs w:val="28"/>
          <w:lang w:val="en-US"/>
        </w:rPr>
        <w:lastRenderedPageBreak/>
        <w:t>ДОДАТОК 1</w:t>
      </w:r>
    </w:p>
    <w:p w:rsidR="000A0D72" w:rsidRDefault="000A0D72" w:rsidP="00207DF6">
      <w:pPr>
        <w:spacing w:line="360" w:lineRule="auto"/>
        <w:jc w:val="center"/>
        <w:rPr>
          <w:sz w:val="28"/>
          <w:szCs w:val="28"/>
          <w:lang w:val="en-US"/>
        </w:rPr>
      </w:pPr>
      <w:r w:rsidRPr="000A0D72">
        <w:rPr>
          <w:sz w:val="28"/>
          <w:szCs w:val="28"/>
        </w:rPr>
        <w:object w:dxaOrig="71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69.75pt" o:ole="">
            <v:imagedata r:id="rId5" o:title=""/>
          </v:shape>
          <o:OLEObject Type="Embed" ProgID="PowerPoint.Slide.12" ShapeID="_x0000_i1025" DrawAspect="Content" ObjectID="_1644599587" r:id="rId6"/>
        </w:object>
      </w:r>
    </w:p>
    <w:p w:rsidR="00C82D5E" w:rsidRPr="00C82D5E" w:rsidRDefault="00C82D5E" w:rsidP="00C82D5E">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ДОДАТОК </w:t>
      </w:r>
      <w:r>
        <w:rPr>
          <w:rFonts w:ascii="Times New Roman" w:eastAsia="Times New Roman" w:hAnsi="Times New Roman" w:cs="Times New Roman"/>
          <w:sz w:val="28"/>
          <w:szCs w:val="28"/>
        </w:rPr>
        <w:t>2</w:t>
      </w:r>
    </w:p>
    <w:p w:rsidR="000A0D72" w:rsidRDefault="000A0D72" w:rsidP="00207DF6">
      <w:pPr>
        <w:spacing w:line="360" w:lineRule="auto"/>
        <w:jc w:val="center"/>
        <w:rPr>
          <w:sz w:val="28"/>
          <w:szCs w:val="28"/>
          <w:lang w:val="en-US"/>
        </w:rPr>
      </w:pPr>
    </w:p>
    <w:p w:rsidR="00C82D5E" w:rsidRDefault="000A0D72" w:rsidP="00C82D5E">
      <w:pPr>
        <w:spacing w:line="360" w:lineRule="auto"/>
        <w:jc w:val="center"/>
        <w:rPr>
          <w:rFonts w:ascii="Times New Roman" w:eastAsia="Times New Roman" w:hAnsi="Times New Roman" w:cs="Times New Roman"/>
          <w:sz w:val="28"/>
          <w:szCs w:val="28"/>
        </w:rPr>
      </w:pPr>
      <w:r w:rsidRPr="000A0D72">
        <w:rPr>
          <w:sz w:val="28"/>
          <w:szCs w:val="28"/>
        </w:rPr>
        <w:object w:dxaOrig="7198" w:dyaOrig="5398">
          <v:shape id="_x0000_i1026" type="#_x0000_t75" style="width:5in;height:269.75pt" o:ole="">
            <v:imagedata r:id="rId7" o:title=""/>
          </v:shape>
          <o:OLEObject Type="Embed" ProgID="PowerPoint.Slide.12" ShapeID="_x0000_i1026" DrawAspect="Content" ObjectID="_1644599588" r:id="rId8"/>
        </w:object>
      </w:r>
    </w:p>
    <w:p w:rsidR="00C82D5E" w:rsidRDefault="00C82D5E" w:rsidP="00C82D5E">
      <w:pPr>
        <w:spacing w:line="360" w:lineRule="auto"/>
        <w:jc w:val="right"/>
        <w:rPr>
          <w:rFonts w:ascii="Times New Roman" w:eastAsia="Times New Roman" w:hAnsi="Times New Roman" w:cs="Times New Roman"/>
          <w:sz w:val="28"/>
          <w:szCs w:val="28"/>
        </w:rPr>
      </w:pPr>
    </w:p>
    <w:p w:rsidR="00C82D5E" w:rsidRDefault="00C82D5E" w:rsidP="00C82D5E">
      <w:pPr>
        <w:spacing w:line="360" w:lineRule="auto"/>
        <w:jc w:val="right"/>
        <w:rPr>
          <w:rFonts w:ascii="Times New Roman" w:eastAsia="Times New Roman" w:hAnsi="Times New Roman" w:cs="Times New Roman"/>
          <w:sz w:val="28"/>
          <w:szCs w:val="28"/>
        </w:rPr>
      </w:pPr>
    </w:p>
    <w:p w:rsidR="000A0D72" w:rsidRPr="00C82D5E" w:rsidRDefault="00C82D5E" w:rsidP="00C82D5E">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lastRenderedPageBreak/>
        <w:t xml:space="preserve">ДОДАТОК </w:t>
      </w:r>
      <w:r>
        <w:rPr>
          <w:rFonts w:ascii="Times New Roman" w:eastAsia="Times New Roman" w:hAnsi="Times New Roman" w:cs="Times New Roman"/>
          <w:sz w:val="28"/>
          <w:szCs w:val="28"/>
        </w:rPr>
        <w:t>3</w:t>
      </w:r>
    </w:p>
    <w:p w:rsidR="00C82D5E" w:rsidRPr="00C82D5E" w:rsidRDefault="00C82D5E" w:rsidP="00207DF6">
      <w:pPr>
        <w:spacing w:line="360" w:lineRule="auto"/>
        <w:jc w:val="center"/>
        <w:rPr>
          <w:sz w:val="28"/>
          <w:szCs w:val="28"/>
        </w:rPr>
      </w:pPr>
    </w:p>
    <w:p w:rsidR="000A0D72" w:rsidRDefault="000A0D72" w:rsidP="00207DF6">
      <w:pPr>
        <w:spacing w:line="360" w:lineRule="auto"/>
        <w:jc w:val="center"/>
        <w:rPr>
          <w:sz w:val="28"/>
          <w:szCs w:val="28"/>
        </w:rPr>
      </w:pPr>
      <w:r w:rsidRPr="000A0D72">
        <w:rPr>
          <w:sz w:val="28"/>
          <w:szCs w:val="28"/>
        </w:rPr>
        <w:object w:dxaOrig="7198" w:dyaOrig="5398">
          <v:shape id="_x0000_i1027" type="#_x0000_t75" style="width:5in;height:269.75pt" o:ole="">
            <v:imagedata r:id="rId9" o:title=""/>
          </v:shape>
          <o:OLEObject Type="Embed" ProgID="PowerPoint.Slide.12" ShapeID="_x0000_i1027" DrawAspect="Content" ObjectID="_1644599589" r:id="rId10"/>
        </w:object>
      </w:r>
    </w:p>
    <w:p w:rsidR="00C82D5E" w:rsidRPr="00C82D5E" w:rsidRDefault="00C82D5E" w:rsidP="00C82D5E">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ДОДАТОК </w:t>
      </w:r>
      <w:r>
        <w:rPr>
          <w:rFonts w:ascii="Times New Roman" w:eastAsia="Times New Roman" w:hAnsi="Times New Roman" w:cs="Times New Roman"/>
          <w:sz w:val="28"/>
          <w:szCs w:val="28"/>
        </w:rPr>
        <w:t>4</w:t>
      </w:r>
    </w:p>
    <w:p w:rsidR="00C82D5E" w:rsidRPr="00C82D5E" w:rsidRDefault="00C82D5E" w:rsidP="00207DF6">
      <w:pPr>
        <w:spacing w:line="360" w:lineRule="auto"/>
        <w:jc w:val="center"/>
        <w:rPr>
          <w:sz w:val="28"/>
          <w:szCs w:val="28"/>
        </w:rPr>
      </w:pPr>
    </w:p>
    <w:p w:rsidR="000A0D72" w:rsidRPr="000A0D72" w:rsidRDefault="000A0D72" w:rsidP="00207DF6">
      <w:pPr>
        <w:spacing w:line="360" w:lineRule="auto"/>
        <w:jc w:val="center"/>
        <w:rPr>
          <w:sz w:val="28"/>
          <w:szCs w:val="28"/>
          <w:lang w:val="en-US"/>
        </w:rPr>
      </w:pPr>
      <w:r w:rsidRPr="000A0D72">
        <w:rPr>
          <w:sz w:val="28"/>
          <w:szCs w:val="28"/>
        </w:rPr>
        <w:object w:dxaOrig="7198" w:dyaOrig="5398">
          <v:shape id="_x0000_i1028" type="#_x0000_t75" style="width:5in;height:269.75pt" o:ole="">
            <v:imagedata r:id="rId11" o:title=""/>
          </v:shape>
          <o:OLEObject Type="Embed" ProgID="PowerPoint.Slide.12" ShapeID="_x0000_i1028" DrawAspect="Content" ObjectID="_1644599590" r:id="rId12"/>
        </w:object>
      </w:r>
    </w:p>
    <w:sectPr w:rsidR="000A0D72" w:rsidRPr="000A0D72" w:rsidSect="0054413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D25B7"/>
    <w:multiLevelType w:val="hybridMultilevel"/>
    <w:tmpl w:val="9AFAE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C267E0"/>
    <w:multiLevelType w:val="hybridMultilevel"/>
    <w:tmpl w:val="FF06132C"/>
    <w:lvl w:ilvl="0" w:tplc="CA5CE5F8">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127B2B"/>
    <w:multiLevelType w:val="multilevel"/>
    <w:tmpl w:val="9E30386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7BAE199B"/>
    <w:multiLevelType w:val="multilevel"/>
    <w:tmpl w:val="149867B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compat>
    <w:useFELayout/>
  </w:compat>
  <w:rsids>
    <w:rsidRoot w:val="00207DF6"/>
    <w:rsid w:val="000748F4"/>
    <w:rsid w:val="000A0D72"/>
    <w:rsid w:val="001148E9"/>
    <w:rsid w:val="0016758C"/>
    <w:rsid w:val="00207DF6"/>
    <w:rsid w:val="0054413B"/>
    <w:rsid w:val="00AA5643"/>
    <w:rsid w:val="00C82D5E"/>
    <w:rsid w:val="00C87BE3"/>
    <w:rsid w:val="00DE0CC7"/>
    <w:rsid w:val="00E37DA1"/>
    <w:rsid w:val="00EF0A7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13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7DF6"/>
    <w:pPr>
      <w:spacing w:after="0" w:line="240" w:lineRule="auto"/>
    </w:pPr>
    <w:rPr>
      <w:rFonts w:ascii="Times New Roman" w:eastAsia="Times New Roman" w:hAnsi="Times New Roman" w:cs="Times New Roman"/>
      <w:sz w:val="24"/>
      <w:szCs w:val="24"/>
      <w:lang w:val="ru-RU" w:eastAsia="ru-RU"/>
    </w:rPr>
  </w:style>
  <w:style w:type="paragraph" w:styleId="a4">
    <w:name w:val="Normal (Web)"/>
    <w:basedOn w:val="a"/>
    <w:rsid w:val="000748F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rsid w:val="000748F4"/>
    <w:rPr>
      <w:color w:val="0000FF"/>
      <w:u w:val="single"/>
    </w:rPr>
  </w:style>
  <w:style w:type="character" w:customStyle="1" w:styleId="apple-converted-space">
    <w:name w:val="apple-converted-space"/>
    <w:basedOn w:val="a0"/>
    <w:rsid w:val="00C87BE3"/>
  </w:style>
  <w:style w:type="character" w:customStyle="1" w:styleId="spelle">
    <w:name w:val="spelle"/>
    <w:basedOn w:val="a0"/>
    <w:rsid w:val="00C87BE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______Microsoft_Office_PowerPoint4.sl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Microsoft_Office_PowerPoint1.sldx"/><Relationship Id="rId11" Type="http://schemas.openxmlformats.org/officeDocument/2006/relationships/image" Target="media/image4.emf"/><Relationship Id="rId5" Type="http://schemas.openxmlformats.org/officeDocument/2006/relationships/image" Target="media/image1.emf"/><Relationship Id="rId10" Type="http://schemas.openxmlformats.org/officeDocument/2006/relationships/package" Target="embeddings/______Microsoft_Office_PowerPoint3.sld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9499</Words>
  <Characters>5415</Characters>
  <Application>Microsoft Office Word</Application>
  <DocSecurity>0</DocSecurity>
  <Lines>45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2016-11-17T12:44:00Z</dcterms:created>
  <dcterms:modified xsi:type="dcterms:W3CDTF">2020-03-01T17:27:00Z</dcterms:modified>
</cp:coreProperties>
</file>